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64"/>
        <w:gridCol w:w="701"/>
      </w:tblGrid>
      <w:tr w:rsidR="00DC2DB0">
        <w:tc>
          <w:tcPr>
            <w:tcW w:w="779" w:type="dxa"/>
            <w:shd w:val="clear" w:color="auto" w:fill="D9D9D9"/>
            <w:vAlign w:val="center"/>
          </w:tcPr>
          <w:p w:rsidR="00DC2DB0" w:rsidRDefault="00B05ECB">
            <w:pPr>
              <w:tabs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2DB0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8864" w:type="dxa"/>
            <w:vAlign w:val="center"/>
          </w:tcPr>
          <w:p w:rsidR="00DC2DB0" w:rsidRDefault="00BE2C70" w:rsidP="00697E0C">
            <w:pPr>
              <w:pStyle w:val="Titre5"/>
            </w:pPr>
            <w:r>
              <w:t>pourcentages</w:t>
            </w:r>
            <w:r w:rsidR="007A0E91">
              <w:t xml:space="preserve"> d’augmentation ou de réduction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DC2DB0" w:rsidRDefault="009A4842" w:rsidP="007A0E91">
            <w:pPr>
              <w:pStyle w:val="En-tte"/>
              <w:tabs>
                <w:tab w:val="clear" w:pos="4536"/>
                <w:tab w:val="clear" w:pos="9072"/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  <w:r w:rsidR="007A0E91">
              <w:rPr>
                <w:rFonts w:ascii="Arial" w:hAnsi="Arial" w:cs="Arial"/>
              </w:rPr>
              <w:t>9</w:t>
            </w:r>
            <w:bookmarkStart w:id="0" w:name="_GoBack"/>
            <w:bookmarkEnd w:id="0"/>
          </w:p>
        </w:tc>
      </w:tr>
    </w:tbl>
    <w:p w:rsidR="00DC2DB0" w:rsidRDefault="00250718">
      <w:pPr>
        <w:tabs>
          <w:tab w:val="center" w:pos="5103"/>
        </w:tabs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.5pt;margin-top:13.1pt;width:468pt;height:74.8pt;z-index:251653632;mso-position-horizontal-relative:text;mso-position-vertical-relative:text" filled="f" fillcolor="silver" strokecolor="gray" strokeweight="4.5pt">
            <v:stroke linestyle="thickThin"/>
            <v:textbox style="mso-next-textbox:#_x0000_s1037">
              <w:txbxContent>
                <w:p w:rsidR="00DC2DB0" w:rsidRDefault="003A7182" w:rsidP="003A7182">
                  <w:pPr>
                    <w:ind w:left="284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Pour</w:t>
                  </w:r>
                  <w:r w:rsidR="006C4932">
                    <w:rPr>
                      <w:rFonts w:ascii="Verdana" w:hAnsi="Verdana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calculer rapidement des augmentations ou réductions d’un certain pourcentage :</w:t>
                  </w:r>
                </w:p>
                <w:p w:rsidR="0024450A" w:rsidRPr="003A7182" w:rsidRDefault="0024450A" w:rsidP="003A7182">
                  <w:pPr>
                    <w:ind w:left="4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proofErr w:type="gramStart"/>
                  <w:r w:rsidR="003A7182">
                    <w:rPr>
                      <w:rFonts w:ascii="Verdana" w:hAnsi="Verdana"/>
                      <w:sz w:val="20"/>
                    </w:rPr>
                    <w:t>a</w:t>
                  </w:r>
                  <w:r>
                    <w:rPr>
                      <w:rFonts w:ascii="Verdana" w:hAnsi="Verdana"/>
                      <w:sz w:val="20"/>
                    </w:rPr>
                    <w:t>ugment</w:t>
                  </w:r>
                  <w:r w:rsidR="003A7182">
                    <w:rPr>
                      <w:rFonts w:ascii="Verdana" w:hAnsi="Verdana"/>
                      <w:sz w:val="20"/>
                    </w:rPr>
                    <w:t>er</w:t>
                  </w:r>
                  <w:proofErr w:type="gramEnd"/>
                  <w:r>
                    <w:rPr>
                      <w:rFonts w:ascii="Verdana" w:hAnsi="Verdana"/>
                      <w:sz w:val="20"/>
                    </w:rPr>
                    <w:t xml:space="preserve"> de </w:t>
                  </w:r>
                  <w:r w:rsidRPr="006C4932">
                    <w:rPr>
                      <w:rFonts w:ascii="Verdana" w:hAnsi="Verdana"/>
                      <w:i/>
                      <w:sz w:val="20"/>
                    </w:rPr>
                    <w:t>a</w:t>
                  </w:r>
                  <w:r>
                    <w:rPr>
                      <w:rFonts w:ascii="Verdana" w:hAnsi="Verdana"/>
                      <w:sz w:val="20"/>
                    </w:rPr>
                    <w:t xml:space="preserve"> % </w:t>
                  </w:r>
                  <w:r w:rsidR="003A7182">
                    <w:rPr>
                      <w:rFonts w:ascii="Verdana" w:hAnsi="Verdana"/>
                      <w:sz w:val="20"/>
                    </w:rPr>
                    <w:t xml:space="preserve">revient à multiplier par 1 + </w:t>
                  </w:r>
                  <w:r w:rsidR="00181813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="003A7182">
                    <w:rPr>
                      <w:rFonts w:ascii="Verdana" w:hAnsi="Verdana"/>
                      <w:sz w:val="20"/>
                    </w:rPr>
                    <w:instrText xml:space="preserve"> eq \s\do3(\f(</w:instrText>
                  </w:r>
                  <w:r w:rsidR="003A7182">
                    <w:rPr>
                      <w:rFonts w:ascii="Verdana" w:hAnsi="Verdana"/>
                      <w:i/>
                      <w:sz w:val="20"/>
                    </w:rPr>
                    <w:instrText>a;</w:instrText>
                  </w:r>
                  <w:r w:rsidR="003A7182">
                    <w:rPr>
                      <w:rFonts w:ascii="Verdana" w:hAnsi="Verdana"/>
                      <w:sz w:val="20"/>
                    </w:rPr>
                    <w:instrText>100))</w:instrText>
                  </w:r>
                  <w:r w:rsidR="00181813">
                    <w:rPr>
                      <w:rFonts w:ascii="Verdana" w:hAnsi="Verdana"/>
                      <w:sz w:val="20"/>
                    </w:rPr>
                    <w:fldChar w:fldCharType="end"/>
                  </w:r>
                  <w:r w:rsidR="003A7182">
                    <w:rPr>
                      <w:rFonts w:ascii="Verdana" w:hAnsi="Verdana"/>
                      <w:sz w:val="20"/>
                    </w:rPr>
                    <w:t> ;</w:t>
                  </w:r>
                </w:p>
                <w:p w:rsidR="0024450A" w:rsidRPr="006C4932" w:rsidRDefault="0024450A" w:rsidP="0024450A">
                  <w:pPr>
                    <w:ind w:left="4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A7182">
                    <w:rPr>
                      <w:rFonts w:ascii="Verdana" w:hAnsi="Verdana"/>
                      <w:sz w:val="20"/>
                    </w:rPr>
                    <w:t xml:space="preserve">diminuer de </w:t>
                  </w:r>
                  <w:r w:rsidR="003A7182" w:rsidRPr="006C4932">
                    <w:rPr>
                      <w:rFonts w:ascii="Verdana" w:hAnsi="Verdana"/>
                      <w:i/>
                      <w:sz w:val="20"/>
                    </w:rPr>
                    <w:t>a</w:t>
                  </w:r>
                  <w:r w:rsidR="003A7182">
                    <w:rPr>
                      <w:rFonts w:ascii="Verdana" w:hAnsi="Verdana"/>
                      <w:sz w:val="20"/>
                    </w:rPr>
                    <w:t xml:space="preserve"> % revient à multiplier par 1 </w:t>
                  </w:r>
                  <w:proofErr w:type="gramStart"/>
                  <w:r w:rsidR="003A7182" w:rsidRPr="003A7182">
                    <w:rPr>
                      <w:rFonts w:ascii="Verdana" w:hAnsi="Verdana"/>
                      <w:sz w:val="20"/>
                    </w:rPr>
                    <w:t>–</w:t>
                  </w:r>
                  <w:r w:rsidR="003A7182">
                    <w:rPr>
                      <w:rFonts w:ascii="Verdana" w:hAnsi="Verdana"/>
                      <w:sz w:val="20"/>
                    </w:rPr>
                    <w:t xml:space="preserve"> </w:t>
                  </w:r>
                  <w:proofErr w:type="gramEnd"/>
                  <w:r w:rsidR="00181813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="003A7182">
                    <w:rPr>
                      <w:rFonts w:ascii="Verdana" w:hAnsi="Verdana"/>
                      <w:sz w:val="20"/>
                    </w:rPr>
                    <w:instrText xml:space="preserve"> eq \s\do3(\f(</w:instrText>
                  </w:r>
                  <w:r w:rsidR="003A7182">
                    <w:rPr>
                      <w:rFonts w:ascii="Verdana" w:hAnsi="Verdana"/>
                      <w:i/>
                      <w:sz w:val="20"/>
                    </w:rPr>
                    <w:instrText>a;</w:instrText>
                  </w:r>
                  <w:r w:rsidR="003A7182">
                    <w:rPr>
                      <w:rFonts w:ascii="Verdana" w:hAnsi="Verdana"/>
                      <w:sz w:val="20"/>
                    </w:rPr>
                    <w:instrText>100))</w:instrText>
                  </w:r>
                  <w:r w:rsidR="00181813">
                    <w:rPr>
                      <w:rFonts w:ascii="Verdana" w:hAnsi="Verdana"/>
                      <w:sz w:val="20"/>
                    </w:rPr>
                    <w:fldChar w:fldCharType="end"/>
                  </w:r>
                  <w:r w:rsidR="003A7182">
                    <w:rPr>
                      <w:rFonts w:ascii="Verdana" w:hAnsi="Verdana"/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5.5pt;margin-top:1.1pt;width:40.3pt;height:56.25pt;z-index:251654656;mso-wrap-edited:f;mso-position-horizontal-relative:text;mso-position-vertical-relative:text" wrapcoords="11250 645 5850 2579 3150 6448 2250 9994 2700 12573 5400 16119 900 16764 0 17409 0 20633 19800 20633 21150 18699 19800 17087 15300 16119 19800 10961 17550 5803 18900 3224 18000 1612 14400 645 11250 645">
            <v:imagedata r:id="rId7" o:title=""/>
          </v:shape>
          <o:OLEObject Type="Embed" ProgID="CorelDraw.Graphic.7" ShapeID="_x0000_s1038" DrawAspect="Content" ObjectID="_1746444980" r:id="rId8"/>
        </w:object>
      </w:r>
    </w:p>
    <w:p w:rsidR="00DC2DB0" w:rsidRDefault="00DC2DB0"/>
    <w:p w:rsidR="00DC2DB0" w:rsidRDefault="00DC2DB0"/>
    <w:p w:rsidR="00DC2DB0" w:rsidRDefault="00DC2DB0"/>
    <w:p w:rsidR="00DC2DB0" w:rsidRDefault="00DC2DB0"/>
    <w:p w:rsidR="00DC2DB0" w:rsidRDefault="00DC2DB0"/>
    <w:p w:rsidR="00DC2DB0" w:rsidRDefault="00DC2DB0"/>
    <w:tbl>
      <w:tblPr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454"/>
      </w:tblGrid>
      <w:tr w:rsidR="00DC2DB0">
        <w:trPr>
          <w:cantSplit/>
        </w:trPr>
        <w:tc>
          <w:tcPr>
            <w:tcW w:w="10344" w:type="dxa"/>
            <w:gridSpan w:val="2"/>
          </w:tcPr>
          <w:p w:rsidR="00DC2DB0" w:rsidRDefault="00250718">
            <w:r>
              <w:rPr>
                <w:sz w:val="20"/>
              </w:rPr>
              <w:object w:dxaOrig="1440" w:dyaOrig="1440">
                <v:shape id="_x0000_s1039" type="#_x0000_t75" style="position:absolute;margin-left:-17.5pt;margin-top:10.3pt;width:11.25pt;height:106.15pt;z-index:-251660800;mso-wrap-edited:f" wrapcoords="0 152 -1440 8975 2880 9887 10080 9887 1440 10800 -1440 16276 0 20992 20160 20992 21600 16276 18720 10800 10080 9887 15840 9887 21600 8823 20160 152 0 152">
                  <v:imagedata r:id="rId9" o:title=""/>
                </v:shape>
                <o:OLEObject Type="Embed" ProgID="CorelDraw.Graphic.8" ShapeID="_x0000_s1039" DrawAspect="Content" ObjectID="_1746444981" r:id="rId10"/>
              </w:object>
            </w:r>
            <w:r w:rsidR="00DC2DB0">
              <w:rPr>
                <w:sz w:val="56"/>
              </w:rPr>
              <w:sym w:font="Wingdings" w:char="F081"/>
            </w:r>
            <w:r w:rsidR="00DC2DB0">
              <w:t xml:space="preserve"> </w:t>
            </w:r>
            <w:r w:rsidR="00E26A03">
              <w:t>Un magasin solde ses produits en diminuant ses tarifs de 8 %</w:t>
            </w:r>
            <w:r w:rsidR="00C06F37">
              <w:t xml:space="preserve"> la première semaine.</w:t>
            </w:r>
          </w:p>
          <w:p w:rsidR="00E26A03" w:rsidRDefault="00E26A03">
            <w:r w:rsidRPr="00E26A03">
              <w:rPr>
                <w:b/>
              </w:rPr>
              <w:t>a)</w:t>
            </w:r>
            <w:r>
              <w:t xml:space="preserve"> Un chemisier coûtait 28 €. Quel est son prix soldé ?</w:t>
            </w:r>
          </w:p>
          <w:p w:rsidR="00E26A03" w:rsidRDefault="00E26A03">
            <w:r w:rsidRPr="00E26A03">
              <w:rPr>
                <w:b/>
              </w:rPr>
              <w:t>b)</w:t>
            </w:r>
            <w:r>
              <w:t xml:space="preserve"> Un pantalon est affiché soldé à 1</w:t>
            </w:r>
            <w:r w:rsidR="00530495">
              <w:t>6,10</w:t>
            </w:r>
            <w:r>
              <w:t xml:space="preserve"> €. Quel était son prix avant les soldes ?</w:t>
            </w:r>
          </w:p>
          <w:p w:rsidR="00C06F37" w:rsidRDefault="00C06F37">
            <w:r w:rsidRPr="00C06F37">
              <w:rPr>
                <w:b/>
              </w:rPr>
              <w:t>c)</w:t>
            </w:r>
            <w:r>
              <w:t xml:space="preserve"> </w:t>
            </w:r>
            <w:r>
              <w:rPr>
                <w:caps/>
              </w:rPr>
              <w:t>L</w:t>
            </w:r>
            <w:r>
              <w:t>a 2</w:t>
            </w:r>
            <w:r w:rsidRPr="00C06F37">
              <w:rPr>
                <w:vertAlign w:val="superscript"/>
              </w:rPr>
              <w:t>ème</w:t>
            </w:r>
            <w:r>
              <w:t xml:space="preserve"> semaine, le magasin diminue encore ses prix de </w:t>
            </w:r>
            <w:r w:rsidR="00202121">
              <w:t>8</w:t>
            </w:r>
            <w:r>
              <w:t xml:space="preserve"> %. Quel est le pourcentage total de rabais ?</w:t>
            </w:r>
          </w:p>
          <w:p w:rsidR="00530495" w:rsidRPr="00530495" w:rsidRDefault="00250718">
            <w:pPr>
              <w:rPr>
                <w:sz w:val="12"/>
                <w:szCs w:val="12"/>
              </w:rPr>
            </w:pPr>
            <w:r>
              <w:rPr>
                <w:noProof/>
                <w:sz w:val="20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8" type="#_x0000_t63" style="position:absolute;margin-left:414.5pt;margin-top:6.25pt;width:108pt;height:102pt;z-index:251660800" adj="3200,24607">
                  <v:textbox style="mso-next-textbox:#_x0000_s1048" inset="0,0,0,0">
                    <w:txbxContent>
                      <w:p w:rsidR="00F2506D" w:rsidRPr="00F2506D" w:rsidRDefault="00F2506D" w:rsidP="00F2506D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Augmenter ou réduire d’un certain pourcentage revient toujours à </w:t>
                        </w:r>
                        <w:r w:rsidRPr="009A72AA">
                          <w:rPr>
                            <w:rFonts w:ascii="Arial" w:hAnsi="Arial" w:cs="Arial"/>
                            <w:b/>
                            <w:sz w:val="20"/>
                          </w:rPr>
                          <w:t>multiplier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 !</w:t>
                        </w:r>
                      </w:p>
                    </w:txbxContent>
                  </v:textbox>
                </v:shape>
              </w:pict>
            </w:r>
          </w:p>
          <w:p w:rsidR="00530495" w:rsidRPr="00353B0D" w:rsidRDefault="00250718">
            <w:r>
              <w:rPr>
                <w:noProof/>
                <w:sz w:val="20"/>
              </w:rPr>
              <w:object w:dxaOrig="1440" w:dyaOrig="1440">
                <v:shape id="_x0000_s1045" type="#_x0000_t75" style="position:absolute;margin-left:394.9pt;margin-top:104.85pt;width:40.3pt;height:56.25pt;z-index:251659776;mso-wrap-edited:f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45" DrawAspect="Content" ObjectID="_1746444982" r:id="rId11"/>
              </w:object>
            </w:r>
            <w:r w:rsidR="00F12773">
              <w:rPr>
                <w:noProof/>
              </w:rPr>
              <w:drawing>
                <wp:inline distT="0" distB="0" distL="0" distR="0">
                  <wp:extent cx="4889500" cy="1905000"/>
                  <wp:effectExtent l="19050" t="0" r="635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182" w:rsidRPr="003A7182" w:rsidRDefault="003A7182" w:rsidP="00353B0D">
            <w:pPr>
              <w:ind w:right="423"/>
              <w:rPr>
                <w:sz w:val="16"/>
                <w:szCs w:val="16"/>
              </w:rPr>
            </w:pPr>
          </w:p>
          <w:p w:rsidR="00353B0D" w:rsidRPr="00353B0D" w:rsidRDefault="00353B0D" w:rsidP="00353B0D">
            <w:pPr>
              <w:ind w:right="423"/>
              <w:rPr>
                <w:sz w:val="6"/>
                <w:szCs w:val="6"/>
              </w:rPr>
            </w:pPr>
          </w:p>
        </w:tc>
      </w:tr>
      <w:tr w:rsidR="00DC2DB0">
        <w:trPr>
          <w:cantSplit/>
          <w:trHeight w:val="1712"/>
        </w:trPr>
        <w:tc>
          <w:tcPr>
            <w:tcW w:w="4890" w:type="dxa"/>
            <w:vMerge w:val="restart"/>
          </w:tcPr>
          <w:p w:rsidR="0063755A" w:rsidRDefault="00DC2DB0" w:rsidP="0063755A">
            <w:pPr>
              <w:ind w:right="423"/>
              <w:rPr>
                <w:i/>
                <w:iCs/>
              </w:rPr>
            </w:pPr>
            <w:r>
              <w:rPr>
                <w:sz w:val="56"/>
              </w:rPr>
              <w:sym w:font="Wingdings" w:char="F082"/>
            </w:r>
            <w:r>
              <w:t xml:space="preserve"> </w:t>
            </w:r>
            <w:r w:rsidR="00250718">
              <w:rPr>
                <w:sz w:val="20"/>
              </w:rPr>
              <w:object w:dxaOrig="1440" w:dyaOrig="1440">
                <v:shape id="_x0000_s1042" type="#_x0000_t75" style="position:absolute;margin-left:-17.5pt;margin-top:12.55pt;width:11.25pt;height:131.9pt;z-index:-251658752;mso-wrap-edited:f;mso-position-horizontal-relative:text;mso-position-vertical-relative:text" wrapcoords="1440 368 0 11659 2880 12150 11520 12150 1440 12886 -1440 17305 0 21109 20160 21109 20160 10186 18720 2823 10080 2332 17280 2332 21600 1595 20160 368 1440 368">
                  <v:imagedata r:id="rId13" o:title=""/>
                </v:shape>
                <o:OLEObject Type="Embed" ProgID="CorelDraw.Graphic.8" ShapeID="_x0000_s1042" DrawAspect="Content" ObjectID="_1746444983" r:id="rId14"/>
              </w:object>
            </w:r>
            <w:r w:rsidR="0063755A">
              <w:rPr>
                <w:i/>
                <w:iCs/>
              </w:rPr>
              <w:t>Recopie et complète</w:t>
            </w:r>
            <w:r w:rsidR="003766D4">
              <w:rPr>
                <w:i/>
                <w:iCs/>
              </w:rPr>
              <w:t xml:space="preserve"> la solution</w:t>
            </w:r>
            <w:r w:rsidR="0063755A">
              <w:rPr>
                <w:i/>
                <w:iCs/>
              </w:rPr>
              <w:t> :</w:t>
            </w:r>
          </w:p>
          <w:p w:rsidR="00DC2DB0" w:rsidRDefault="0063755A">
            <w:pPr>
              <w:ind w:right="423"/>
            </w:pPr>
            <w:r w:rsidRPr="0063755A">
              <w:rPr>
                <w:i/>
                <w:iCs/>
                <w:caps/>
                <w:u w:val="single"/>
              </w:rPr>
              <w:t>é</w:t>
            </w:r>
            <w:r w:rsidRPr="0063755A">
              <w:rPr>
                <w:i/>
                <w:iCs/>
                <w:u w:val="single"/>
              </w:rPr>
              <w:t>noncé</w:t>
            </w:r>
            <w:r>
              <w:t> :</w:t>
            </w:r>
          </w:p>
          <w:p w:rsidR="00202121" w:rsidRPr="003A7182" w:rsidRDefault="006223F0" w:rsidP="00202121">
            <w:pPr>
              <w:ind w:left="142" w:right="423"/>
            </w:pPr>
            <w:r w:rsidRPr="006223F0">
              <w:rPr>
                <w:b/>
              </w:rPr>
              <w:t>a)</w:t>
            </w:r>
            <w:r>
              <w:t xml:space="preserve"> </w:t>
            </w:r>
            <w:r w:rsidR="00202121">
              <w:t xml:space="preserve">Un livre coûte 20,50 € et </w:t>
            </w:r>
            <w:r w:rsidR="005876B8">
              <w:t xml:space="preserve">il est augmenté de 6 %. </w:t>
            </w:r>
            <w:r w:rsidR="00202121" w:rsidRPr="003A7182">
              <w:t>Quel est son nouveau prix ?</w:t>
            </w:r>
          </w:p>
          <w:p w:rsidR="00202121" w:rsidRDefault="006223F0" w:rsidP="00202121">
            <w:pPr>
              <w:ind w:left="142" w:right="423"/>
            </w:pPr>
            <w:r w:rsidRPr="006223F0">
              <w:rPr>
                <w:b/>
              </w:rPr>
              <w:t>b)</w:t>
            </w:r>
            <w:r w:rsidR="003A7182">
              <w:t xml:space="preserve"> </w:t>
            </w:r>
            <w:r w:rsidR="00202121">
              <w:t xml:space="preserve">Après une baisse de 12 %, un stylo coûte 5,72 €. </w:t>
            </w:r>
          </w:p>
          <w:p w:rsidR="00202121" w:rsidRDefault="00202121" w:rsidP="00202121">
            <w:pPr>
              <w:ind w:left="142" w:right="423"/>
            </w:pPr>
            <w:r>
              <w:t>Quel était le prix du stylo avant la baisse ?</w:t>
            </w:r>
          </w:p>
          <w:p w:rsidR="0063755A" w:rsidRPr="0063755A" w:rsidRDefault="0063755A">
            <w:pPr>
              <w:ind w:right="423"/>
              <w:rPr>
                <w:sz w:val="12"/>
                <w:szCs w:val="12"/>
              </w:rPr>
            </w:pPr>
          </w:p>
          <w:p w:rsidR="0063755A" w:rsidRDefault="0063755A">
            <w:pPr>
              <w:ind w:right="423"/>
            </w:pPr>
            <w:r w:rsidRPr="0063755A">
              <w:rPr>
                <w:i/>
                <w:iCs/>
                <w:u w:val="single"/>
              </w:rPr>
              <w:t>Solution</w:t>
            </w:r>
            <w:r>
              <w:t> :</w:t>
            </w:r>
          </w:p>
          <w:p w:rsidR="00202121" w:rsidRDefault="006223F0" w:rsidP="00202121">
            <w:pPr>
              <w:ind w:left="142" w:right="423"/>
              <w:rPr>
                <w:szCs w:val="24"/>
              </w:rPr>
            </w:pPr>
            <w:r w:rsidRPr="006223F0">
              <w:rPr>
                <w:b/>
              </w:rPr>
              <w:t>a)</w:t>
            </w:r>
            <w:r>
              <w:t xml:space="preserve"> </w:t>
            </w:r>
            <w:r w:rsidR="00202121">
              <w:t xml:space="preserve">1 + </w:t>
            </w:r>
            <w:r w:rsidR="00181813">
              <w:rPr>
                <w:szCs w:val="24"/>
              </w:rPr>
              <w:fldChar w:fldCharType="begin"/>
            </w:r>
            <w:r w:rsidR="00202121">
              <w:rPr>
                <w:szCs w:val="24"/>
              </w:rPr>
              <w:instrText xml:space="preserve"> eq \s\do3(\f(</w:instrText>
            </w:r>
            <w:r w:rsidR="00202121">
              <w:instrText>…;100</w:instrText>
            </w:r>
            <w:r w:rsidR="00202121">
              <w:rPr>
                <w:szCs w:val="24"/>
              </w:rPr>
              <w:instrText>))</w:instrText>
            </w:r>
            <w:r w:rsidR="00181813">
              <w:rPr>
                <w:szCs w:val="24"/>
              </w:rPr>
              <w:fldChar w:fldCharType="end"/>
            </w:r>
            <w:r w:rsidR="00202121">
              <w:rPr>
                <w:szCs w:val="24"/>
              </w:rPr>
              <w:t xml:space="preserve"> </w:t>
            </w:r>
            <w:r w:rsidR="00181813" w:rsidRPr="0053197D">
              <w:rPr>
                <w:szCs w:val="24"/>
              </w:rPr>
              <w:fldChar w:fldCharType="begin"/>
            </w:r>
            <w:r w:rsidR="00202121" w:rsidRPr="0053197D">
              <w:rPr>
                <w:szCs w:val="24"/>
              </w:rPr>
              <w:instrText xml:space="preserve"> EQ \s\do2(=)</w:instrText>
            </w:r>
            <w:r w:rsidR="00181813" w:rsidRPr="0053197D">
              <w:rPr>
                <w:szCs w:val="24"/>
              </w:rPr>
              <w:fldChar w:fldCharType="end"/>
            </w:r>
            <w:r w:rsidR="00202121">
              <w:rPr>
                <w:szCs w:val="24"/>
              </w:rPr>
              <w:t xml:space="preserve"> 1 + … </w:t>
            </w:r>
            <w:r w:rsidR="00181813" w:rsidRPr="0053197D">
              <w:rPr>
                <w:szCs w:val="24"/>
              </w:rPr>
              <w:fldChar w:fldCharType="begin"/>
            </w:r>
            <w:r w:rsidR="00202121" w:rsidRPr="0053197D">
              <w:rPr>
                <w:szCs w:val="24"/>
              </w:rPr>
              <w:instrText xml:space="preserve"> EQ \s\do2(=)</w:instrText>
            </w:r>
            <w:r w:rsidR="00181813" w:rsidRPr="0053197D">
              <w:rPr>
                <w:szCs w:val="24"/>
              </w:rPr>
              <w:fldChar w:fldCharType="end"/>
            </w:r>
            <w:r w:rsidR="00202121">
              <w:rPr>
                <w:szCs w:val="24"/>
              </w:rPr>
              <w:t xml:space="preserve"> …</w:t>
            </w:r>
          </w:p>
          <w:p w:rsidR="00202121" w:rsidRDefault="00202121" w:rsidP="00202121">
            <w:pPr>
              <w:ind w:left="142" w:right="423"/>
            </w:pPr>
            <w:r>
              <w:t>… de 6 % revient à … par …</w:t>
            </w:r>
          </w:p>
          <w:p w:rsidR="00202121" w:rsidRDefault="00202121" w:rsidP="00202121">
            <w:pPr>
              <w:ind w:left="142" w:right="423"/>
              <w:rPr>
                <w:szCs w:val="24"/>
              </w:rPr>
            </w:pPr>
            <w:r>
              <w:rPr>
                <w:i/>
                <w:szCs w:val="24"/>
              </w:rPr>
              <w:t>…</w:t>
            </w:r>
            <w:r>
              <w:rPr>
                <w:szCs w:val="24"/>
              </w:rPr>
              <w:t xml:space="preserve"> </w:t>
            </w:r>
            <w:r w:rsidR="00181813" w:rsidRPr="003A7182">
              <w:rPr>
                <w:sz w:val="22"/>
                <w:szCs w:val="22"/>
              </w:rPr>
              <w:fldChar w:fldCharType="begin"/>
            </w:r>
            <w:r w:rsidRPr="003A7182">
              <w:rPr>
                <w:sz w:val="22"/>
                <w:szCs w:val="22"/>
              </w:rPr>
              <w:instrText>SYMBOL 180 \f "Symbol"\h</w:instrText>
            </w:r>
            <w:r w:rsidR="00181813" w:rsidRPr="003A7182">
              <w:rPr>
                <w:sz w:val="22"/>
                <w:szCs w:val="22"/>
              </w:rPr>
              <w:fldChar w:fldCharType="end"/>
            </w:r>
            <w:r>
              <w:rPr>
                <w:szCs w:val="24"/>
              </w:rPr>
              <w:t xml:space="preserve"> 1,06 </w:t>
            </w:r>
            <w:r w:rsidR="00181813" w:rsidRPr="00FA0D0D">
              <w:rPr>
                <w:szCs w:val="24"/>
              </w:rPr>
              <w:fldChar w:fldCharType="begin"/>
            </w:r>
            <w:r w:rsidRPr="00FA0D0D">
              <w:rPr>
                <w:szCs w:val="24"/>
              </w:rPr>
              <w:instrText xml:space="preserve"> EQ \s\do2(=)</w:instrText>
            </w:r>
            <w:r w:rsidR="00181813" w:rsidRPr="00FA0D0D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… (en €).</w:t>
            </w:r>
          </w:p>
          <w:p w:rsidR="0053197D" w:rsidRDefault="00202121" w:rsidP="00202121">
            <w:pPr>
              <w:ind w:left="142" w:right="423"/>
            </w:pPr>
            <w:r>
              <w:rPr>
                <w:szCs w:val="24"/>
              </w:rPr>
              <w:t>Le livre coûtera … €.</w:t>
            </w:r>
          </w:p>
          <w:p w:rsidR="00202121" w:rsidRDefault="0053197D" w:rsidP="00202121">
            <w:pPr>
              <w:ind w:left="142" w:right="423"/>
              <w:rPr>
                <w:szCs w:val="24"/>
              </w:rPr>
            </w:pPr>
            <w:r w:rsidRPr="0053197D">
              <w:rPr>
                <w:b/>
              </w:rPr>
              <w:t>b)</w:t>
            </w:r>
            <w:r>
              <w:t xml:space="preserve"> </w:t>
            </w:r>
            <w:r w:rsidR="00202121">
              <w:t xml:space="preserve">1 – </w:t>
            </w:r>
            <w:r w:rsidR="00181813">
              <w:rPr>
                <w:szCs w:val="24"/>
              </w:rPr>
              <w:fldChar w:fldCharType="begin"/>
            </w:r>
            <w:r w:rsidR="00202121">
              <w:rPr>
                <w:szCs w:val="24"/>
              </w:rPr>
              <w:instrText xml:space="preserve"> eq \s\do3(\f(…;100))</w:instrText>
            </w:r>
            <w:r w:rsidR="00181813">
              <w:rPr>
                <w:szCs w:val="24"/>
              </w:rPr>
              <w:fldChar w:fldCharType="end"/>
            </w:r>
            <w:r w:rsidR="00202121">
              <w:rPr>
                <w:szCs w:val="24"/>
              </w:rPr>
              <w:t xml:space="preserve"> </w:t>
            </w:r>
            <w:r w:rsidR="00181813" w:rsidRPr="006223F0">
              <w:rPr>
                <w:szCs w:val="24"/>
              </w:rPr>
              <w:fldChar w:fldCharType="begin"/>
            </w:r>
            <w:r w:rsidR="00202121" w:rsidRPr="006223F0">
              <w:rPr>
                <w:szCs w:val="24"/>
              </w:rPr>
              <w:instrText xml:space="preserve"> EQ \s\do2(=)</w:instrText>
            </w:r>
            <w:r w:rsidR="00181813" w:rsidRPr="006223F0">
              <w:rPr>
                <w:szCs w:val="24"/>
              </w:rPr>
              <w:fldChar w:fldCharType="end"/>
            </w:r>
            <w:r w:rsidR="00202121">
              <w:rPr>
                <w:szCs w:val="24"/>
              </w:rPr>
              <w:t xml:space="preserve"> 1 – 0,… </w:t>
            </w:r>
            <w:r w:rsidR="00181813" w:rsidRPr="006223F0">
              <w:rPr>
                <w:szCs w:val="24"/>
              </w:rPr>
              <w:fldChar w:fldCharType="begin"/>
            </w:r>
            <w:r w:rsidR="00202121" w:rsidRPr="006223F0">
              <w:rPr>
                <w:szCs w:val="24"/>
              </w:rPr>
              <w:instrText xml:space="preserve"> EQ \s\do2(=)</w:instrText>
            </w:r>
            <w:r w:rsidR="00181813" w:rsidRPr="006223F0">
              <w:rPr>
                <w:szCs w:val="24"/>
              </w:rPr>
              <w:fldChar w:fldCharType="end"/>
            </w:r>
            <w:r w:rsidR="00202121">
              <w:rPr>
                <w:szCs w:val="24"/>
              </w:rPr>
              <w:t xml:space="preserve"> 0,88.</w:t>
            </w:r>
          </w:p>
          <w:p w:rsidR="00202121" w:rsidRDefault="00202121" w:rsidP="00202121">
            <w:pPr>
              <w:ind w:left="142" w:right="423"/>
            </w:pPr>
            <w:r>
              <w:t>Diminuer de 12 % revient à … par …</w:t>
            </w:r>
          </w:p>
          <w:p w:rsidR="00202121" w:rsidRDefault="00202121" w:rsidP="00202121">
            <w:pPr>
              <w:ind w:left="142" w:right="423"/>
            </w:pPr>
            <w:r>
              <w:t xml:space="preserve">Soit </w:t>
            </w:r>
            <w:r>
              <w:rPr>
                <w:i/>
              </w:rPr>
              <w:t>x</w:t>
            </w:r>
            <w:r>
              <w:t xml:space="preserve"> le … du … avant la … de …%.</w:t>
            </w:r>
          </w:p>
          <w:p w:rsidR="00202121" w:rsidRDefault="00202121" w:rsidP="00202121">
            <w:pPr>
              <w:ind w:left="142" w:right="423"/>
            </w:pPr>
            <w:r>
              <w:t xml:space="preserve">Donc </w:t>
            </w:r>
            <w:r>
              <w:rPr>
                <w:i/>
              </w:rPr>
              <w:t>x</w:t>
            </w:r>
            <w:r>
              <w:t xml:space="preserve"> </w:t>
            </w:r>
            <w:r w:rsidR="00181813" w:rsidRPr="00815A63">
              <w:rPr>
                <w:sz w:val="22"/>
                <w:szCs w:val="22"/>
              </w:rPr>
              <w:fldChar w:fldCharType="begin"/>
            </w:r>
            <w:r w:rsidRPr="00815A63">
              <w:rPr>
                <w:sz w:val="22"/>
                <w:szCs w:val="22"/>
              </w:rPr>
              <w:instrText>SYMBOL 180 \f "Symbol"\h</w:instrText>
            </w:r>
            <w:r w:rsidR="00181813" w:rsidRPr="00815A63">
              <w:rPr>
                <w:sz w:val="22"/>
                <w:szCs w:val="22"/>
              </w:rPr>
              <w:fldChar w:fldCharType="end"/>
            </w:r>
            <w:r>
              <w:t xml:space="preserve"> … </w:t>
            </w:r>
            <w:r w:rsidR="00181813">
              <w:fldChar w:fldCharType="begin"/>
            </w:r>
            <w:r>
              <w:instrText xml:space="preserve"> EQ \s\do2(=)</w:instrText>
            </w:r>
            <w:r w:rsidR="00181813">
              <w:fldChar w:fldCharType="end"/>
            </w:r>
            <w:r>
              <w:t xml:space="preserve"> 5,72.</w:t>
            </w:r>
          </w:p>
          <w:p w:rsidR="00202121" w:rsidRDefault="00202121" w:rsidP="00202121">
            <w:pPr>
              <w:ind w:left="142" w:right="423"/>
              <w:rPr>
                <w:szCs w:val="24"/>
              </w:rPr>
            </w:pPr>
            <w:r>
              <w:t xml:space="preserve">D’où </w:t>
            </w:r>
            <w:r>
              <w:rPr>
                <w:i/>
              </w:rPr>
              <w:t>x</w:t>
            </w:r>
            <w:r>
              <w:t xml:space="preserve"> </w:t>
            </w:r>
            <w:r w:rsidR="00181813">
              <w:fldChar w:fldCharType="begin"/>
            </w:r>
            <w:r>
              <w:instrText xml:space="preserve"> EQ \s\do2(=)</w:instrText>
            </w:r>
            <w:r w:rsidR="00181813">
              <w:fldChar w:fldCharType="end"/>
            </w:r>
            <w:r>
              <w:t xml:space="preserve"> </w:t>
            </w:r>
            <w:r w:rsidR="00181813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eq \s\do3(\f(</w:instrText>
            </w:r>
            <w:r>
              <w:instrText>5,72;…</w:instrText>
            </w:r>
            <w:r>
              <w:rPr>
                <w:szCs w:val="24"/>
              </w:rPr>
              <w:instrText>))</w:instrText>
            </w:r>
            <w:r w:rsidR="00181813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181813" w:rsidRPr="0053197D">
              <w:rPr>
                <w:szCs w:val="24"/>
              </w:rPr>
              <w:fldChar w:fldCharType="begin"/>
            </w:r>
            <w:r w:rsidRPr="0053197D">
              <w:rPr>
                <w:szCs w:val="24"/>
              </w:rPr>
              <w:instrText xml:space="preserve"> EQ \s\do2(=)</w:instrText>
            </w:r>
            <w:r w:rsidR="00181813" w:rsidRPr="0053197D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…</w:t>
            </w:r>
          </w:p>
          <w:p w:rsidR="00DC2DB0" w:rsidRDefault="00202121" w:rsidP="00202121">
            <w:pPr>
              <w:ind w:left="142" w:right="423"/>
              <w:rPr>
                <w:szCs w:val="24"/>
              </w:rPr>
            </w:pPr>
            <w:r>
              <w:rPr>
                <w:szCs w:val="24"/>
              </w:rPr>
              <w:t>Donc le … coûtait … € avant la baisse.</w:t>
            </w:r>
          </w:p>
          <w:p w:rsidR="00202121" w:rsidRPr="00664A21" w:rsidRDefault="00202121" w:rsidP="00202121">
            <w:pPr>
              <w:ind w:left="142" w:right="423"/>
              <w:rPr>
                <w:sz w:val="18"/>
                <w:szCs w:val="18"/>
              </w:rPr>
            </w:pPr>
          </w:p>
        </w:tc>
        <w:tc>
          <w:tcPr>
            <w:tcW w:w="5454" w:type="dxa"/>
          </w:tcPr>
          <w:p w:rsidR="00942B79" w:rsidRDefault="00DC2DB0" w:rsidP="00942B79">
            <w:pPr>
              <w:ind w:left="284"/>
            </w:pPr>
            <w:r>
              <w:rPr>
                <w:sz w:val="56"/>
              </w:rPr>
              <w:sym w:font="Wingdings" w:char="F083"/>
            </w:r>
            <w:r>
              <w:t xml:space="preserve"> </w:t>
            </w:r>
            <w:r w:rsidR="00942B79">
              <w:t>Un baladeur coûte 95 € et une clé USB 34 €.</w:t>
            </w:r>
          </w:p>
          <w:p w:rsidR="00942B79" w:rsidRPr="005876B8" w:rsidRDefault="00942B79" w:rsidP="00942B79">
            <w:pPr>
              <w:ind w:left="284"/>
              <w:rPr>
                <w:szCs w:val="24"/>
              </w:rPr>
            </w:pPr>
            <w:r w:rsidRPr="005876B8">
              <w:rPr>
                <w:szCs w:val="24"/>
              </w:rPr>
              <w:t>Calcule le nouveau prix de chaque objet après :</w:t>
            </w:r>
          </w:p>
          <w:p w:rsidR="00942B79" w:rsidRDefault="00250718" w:rsidP="00942B79">
            <w:pPr>
              <w:ind w:left="284"/>
            </w:pPr>
            <w:r>
              <w:rPr>
                <w:noProof/>
                <w:sz w:val="20"/>
              </w:rPr>
              <w:pict>
                <v:shape id="_x0000_s1051" type="#_x0000_t63" style="position:absolute;left:0;text-align:left;margin-left:170pt;margin-top:4.15pt;width:112.2pt;height:51.6pt;z-index:251663872" adj="15594,22605">
                  <v:textbox style="mso-next-textbox:#_x0000_s1051" inset="0,0,0,0">
                    <w:txbxContent>
                      <w:p w:rsidR="00942B79" w:rsidRPr="00F2506D" w:rsidRDefault="00942B79" w:rsidP="00F2506D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Pense que tu dois </w:t>
                        </w:r>
                        <w:r w:rsidRPr="00942B79">
                          <w:rPr>
                            <w:rFonts w:ascii="Arial" w:hAnsi="Arial" w:cs="Arial"/>
                            <w:b/>
                            <w:sz w:val="20"/>
                          </w:rPr>
                          <w:t>annuler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des diminutions !</w:t>
                        </w:r>
                      </w:p>
                    </w:txbxContent>
                  </v:textbox>
                </v:shape>
              </w:pict>
            </w:r>
            <w:r w:rsidR="00942B79" w:rsidRPr="005876B8">
              <w:rPr>
                <w:b/>
                <w:szCs w:val="24"/>
              </w:rPr>
              <w:t>a)</w:t>
            </w:r>
            <w:r w:rsidR="00942B79">
              <w:t xml:space="preserve"> une augmentation de 90 % ;</w:t>
            </w:r>
          </w:p>
          <w:p w:rsidR="00942B79" w:rsidRDefault="00942B79" w:rsidP="00942B79">
            <w:pPr>
              <w:ind w:left="284"/>
            </w:pPr>
            <w:r w:rsidRPr="005876B8">
              <w:rPr>
                <w:b/>
              </w:rPr>
              <w:t>b)</w:t>
            </w:r>
            <w:r>
              <w:t xml:space="preserve"> une diminution de 30 % ;</w:t>
            </w:r>
          </w:p>
          <w:p w:rsidR="00942B79" w:rsidRDefault="00942B79" w:rsidP="00942B79">
            <w:pPr>
              <w:ind w:left="284"/>
            </w:pPr>
            <w:r w:rsidRPr="005876B8">
              <w:rPr>
                <w:b/>
              </w:rPr>
              <w:t>c)</w:t>
            </w:r>
            <w:r>
              <w:t xml:space="preserve"> une augmentation de 18 % ;</w:t>
            </w:r>
          </w:p>
          <w:p w:rsidR="00942B79" w:rsidRPr="005876B8" w:rsidRDefault="00250718" w:rsidP="00942B79">
            <w:pPr>
              <w:ind w:left="284"/>
            </w:pPr>
            <w:r>
              <w:rPr>
                <w:noProof/>
                <w:sz w:val="20"/>
              </w:rPr>
              <w:object w:dxaOrig="1440" w:dyaOrig="1440">
                <v:shape id="_x0000_s1050" type="#_x0000_t75" style="position:absolute;left:0;text-align:left;margin-left:237.7pt;margin-top:9.85pt;width:40.3pt;height:56.25pt;z-index:251662848;mso-wrap-edited:f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50" DrawAspect="Content" ObjectID="_1746444984" r:id="rId15"/>
              </w:object>
            </w:r>
            <w:r w:rsidR="00942B79">
              <w:rPr>
                <w:b/>
              </w:rPr>
              <w:t>d)</w:t>
            </w:r>
            <w:r w:rsidR="00942B79">
              <w:t xml:space="preserve"> une diminution de 18 %.</w:t>
            </w:r>
          </w:p>
          <w:p w:rsidR="00CC1E70" w:rsidRPr="007161BE" w:rsidRDefault="00CC1E70" w:rsidP="00942B79">
            <w:pPr>
              <w:ind w:left="284"/>
              <w:rPr>
                <w:sz w:val="20"/>
              </w:rPr>
            </w:pPr>
          </w:p>
        </w:tc>
      </w:tr>
      <w:tr w:rsidR="00DC2DB0">
        <w:trPr>
          <w:cantSplit/>
          <w:trHeight w:val="1255"/>
        </w:trPr>
        <w:tc>
          <w:tcPr>
            <w:tcW w:w="4890" w:type="dxa"/>
            <w:vMerge/>
          </w:tcPr>
          <w:p w:rsidR="00DC2DB0" w:rsidRDefault="00DC2DB0">
            <w:pPr>
              <w:ind w:left="284" w:right="423"/>
              <w:rPr>
                <w:sz w:val="20"/>
              </w:rPr>
            </w:pPr>
          </w:p>
        </w:tc>
        <w:tc>
          <w:tcPr>
            <w:tcW w:w="5454" w:type="dxa"/>
          </w:tcPr>
          <w:p w:rsidR="00942B79" w:rsidRDefault="00DC2DB0" w:rsidP="00942B79">
            <w:pPr>
              <w:ind w:left="284"/>
            </w:pPr>
            <w:r>
              <w:rPr>
                <w:sz w:val="56"/>
              </w:rPr>
              <w:sym w:font="Wingdings" w:char="F084"/>
            </w:r>
            <w:r>
              <w:t xml:space="preserve"> </w:t>
            </w:r>
            <w:r w:rsidR="00942B79">
              <w:t xml:space="preserve">Julie a obtenu un rabais de 12 % sur un congélateur et 17 % sur un lave-linge. </w:t>
            </w:r>
          </w:p>
          <w:p w:rsidR="005876B8" w:rsidRDefault="00942B79" w:rsidP="00942B79">
            <w:pPr>
              <w:ind w:left="284"/>
            </w:pPr>
            <w:r>
              <w:t>Elle a finalement payé le congélateur 1 056 € et son lave-linge 406,70 €.</w:t>
            </w:r>
          </w:p>
          <w:p w:rsidR="00942B79" w:rsidRDefault="00942B79" w:rsidP="00942B79">
            <w:pPr>
              <w:ind w:left="284"/>
            </w:pPr>
            <w:r w:rsidRPr="00942B79">
              <w:rPr>
                <w:b/>
              </w:rPr>
              <w:t>a)</w:t>
            </w:r>
            <w:r>
              <w:t xml:space="preserve"> Calcule le prix du congélateur avant le rabais.</w:t>
            </w:r>
          </w:p>
          <w:p w:rsidR="00942B79" w:rsidRDefault="00942B79" w:rsidP="00942B79">
            <w:pPr>
              <w:ind w:left="284"/>
            </w:pPr>
            <w:r w:rsidRPr="00942B79">
              <w:rPr>
                <w:b/>
              </w:rPr>
              <w:t>b)</w:t>
            </w:r>
            <w:r>
              <w:t xml:space="preserve"> Calcule le prix du lave-linge avant le rabais.</w:t>
            </w:r>
          </w:p>
          <w:p w:rsidR="00942B79" w:rsidRPr="007161BE" w:rsidRDefault="00942B79" w:rsidP="00942B79">
            <w:pPr>
              <w:ind w:left="284"/>
              <w:rPr>
                <w:sz w:val="20"/>
              </w:rPr>
            </w:pPr>
          </w:p>
        </w:tc>
      </w:tr>
      <w:tr w:rsidR="00DC2DB0">
        <w:trPr>
          <w:cantSplit/>
          <w:trHeight w:val="1432"/>
        </w:trPr>
        <w:tc>
          <w:tcPr>
            <w:tcW w:w="4890" w:type="dxa"/>
            <w:vMerge/>
          </w:tcPr>
          <w:p w:rsidR="00DC2DB0" w:rsidRDefault="00DC2DB0">
            <w:pPr>
              <w:ind w:left="284" w:right="423"/>
              <w:rPr>
                <w:sz w:val="20"/>
              </w:rPr>
            </w:pPr>
          </w:p>
        </w:tc>
        <w:tc>
          <w:tcPr>
            <w:tcW w:w="5454" w:type="dxa"/>
          </w:tcPr>
          <w:p w:rsidR="0009035E" w:rsidRDefault="007161BE" w:rsidP="00CC1E70">
            <w:pPr>
              <w:ind w:left="284"/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2921000</wp:posOffset>
                  </wp:positionH>
                  <wp:positionV relativeFrom="paragraph">
                    <wp:posOffset>339725</wp:posOffset>
                  </wp:positionV>
                  <wp:extent cx="488950" cy="440055"/>
                  <wp:effectExtent l="19050" t="0" r="635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2DB0">
              <w:rPr>
                <w:sz w:val="56"/>
              </w:rPr>
              <w:sym w:font="Wingdings" w:char="F085"/>
            </w:r>
            <w:r w:rsidR="00DC2DB0">
              <w:t xml:space="preserve"> </w:t>
            </w:r>
            <w:r w:rsidR="00E70A80">
              <w:t xml:space="preserve">Lundi, M. Dupont achète une action en bourse 45 €. Mardi, sa valeur augmente de </w:t>
            </w:r>
            <w:r w:rsidR="00FB0FC6">
              <w:t>20</w:t>
            </w:r>
            <w:r w:rsidR="00E70A80">
              <w:t xml:space="preserve"> %. </w:t>
            </w:r>
          </w:p>
          <w:p w:rsidR="00DC2DB0" w:rsidRDefault="00E70A80" w:rsidP="00CC1E70">
            <w:pPr>
              <w:ind w:left="284"/>
            </w:pPr>
            <w:r>
              <w:t xml:space="preserve">Mercredi, elle </w:t>
            </w:r>
            <w:r w:rsidR="00FB0FC6">
              <w:t>augmente encore de 15</w:t>
            </w:r>
            <w:r>
              <w:t xml:space="preserve"> %.</w:t>
            </w:r>
            <w:r w:rsidR="00AF452B">
              <w:rPr>
                <w:noProof/>
              </w:rPr>
              <w:t xml:space="preserve"> </w:t>
            </w:r>
          </w:p>
          <w:p w:rsidR="00E70A80" w:rsidRDefault="00E70A80" w:rsidP="00CC1E70">
            <w:pPr>
              <w:ind w:left="284"/>
            </w:pPr>
            <w:r w:rsidRPr="00E70A80">
              <w:rPr>
                <w:b/>
              </w:rPr>
              <w:t>a)</w:t>
            </w:r>
            <w:r>
              <w:t xml:space="preserve"> Calcule sa valeur du mardi puis du mercredi.</w:t>
            </w:r>
          </w:p>
          <w:p w:rsidR="00E70A80" w:rsidRDefault="00E70A80" w:rsidP="00FB0FC6">
            <w:pPr>
              <w:ind w:left="284"/>
            </w:pPr>
            <w:r w:rsidRPr="00E70A80">
              <w:rPr>
                <w:b/>
              </w:rPr>
              <w:t>b)</w:t>
            </w:r>
            <w:r>
              <w:t xml:space="preserve"> M. Dupont a-t-il gagné </w:t>
            </w:r>
            <w:r w:rsidR="00FB0FC6">
              <w:t>35</w:t>
            </w:r>
            <w:r>
              <w:t xml:space="preserve"> % ? Justifie.</w:t>
            </w:r>
          </w:p>
        </w:tc>
      </w:tr>
      <w:tr w:rsidR="00202121" w:rsidTr="00202121">
        <w:trPr>
          <w:cantSplit/>
          <w:trHeight w:val="1013"/>
        </w:trPr>
        <w:tc>
          <w:tcPr>
            <w:tcW w:w="10344" w:type="dxa"/>
            <w:gridSpan w:val="2"/>
          </w:tcPr>
          <w:p w:rsidR="005876B8" w:rsidRDefault="005876B8" w:rsidP="005876B8">
            <w:pPr>
              <w:ind w:right="423"/>
              <w:rPr>
                <w:szCs w:val="24"/>
              </w:rPr>
            </w:pPr>
            <w:r>
              <w:rPr>
                <w:sz w:val="56"/>
              </w:rPr>
              <w:sym w:font="Wingdings" w:char="F086"/>
            </w:r>
            <w:r w:rsidRPr="005876B8">
              <w:rPr>
                <w:szCs w:val="24"/>
              </w:rPr>
              <w:t xml:space="preserve"> </w:t>
            </w:r>
            <w:r>
              <w:rPr>
                <w:szCs w:val="24"/>
              </w:rPr>
              <w:t>En janvier, l</w:t>
            </w:r>
            <w:r w:rsidRPr="005876B8">
              <w:rPr>
                <w:szCs w:val="24"/>
              </w:rPr>
              <w:t>e Salaire de Martine</w:t>
            </w:r>
            <w:r>
              <w:rPr>
                <w:szCs w:val="24"/>
              </w:rPr>
              <w:t xml:space="preserve"> a augmenté de 3 %. Elle gagne désormais 1 545 € par mois.</w:t>
            </w:r>
          </w:p>
          <w:p w:rsidR="00202121" w:rsidRDefault="005876B8" w:rsidP="005876B8">
            <w:pPr>
              <w:ind w:right="423"/>
              <w:rPr>
                <w:szCs w:val="24"/>
              </w:rPr>
            </w:pPr>
            <w:r w:rsidRPr="005876B8">
              <w:rPr>
                <w:b/>
                <w:szCs w:val="24"/>
              </w:rPr>
              <w:t>a)</w:t>
            </w:r>
            <w:r>
              <w:rPr>
                <w:szCs w:val="24"/>
              </w:rPr>
              <w:t xml:space="preserve"> Quel était son salaire </w:t>
            </w:r>
            <w:r w:rsidR="00FB0FC6">
              <w:rPr>
                <w:szCs w:val="24"/>
              </w:rPr>
              <w:t xml:space="preserve">de décembre, </w:t>
            </w:r>
            <w:r>
              <w:rPr>
                <w:szCs w:val="24"/>
              </w:rPr>
              <w:t>avant l’augmentation ?</w:t>
            </w:r>
          </w:p>
          <w:p w:rsidR="005876B8" w:rsidRDefault="005876B8" w:rsidP="005876B8">
            <w:pPr>
              <w:ind w:right="423"/>
              <w:rPr>
                <w:szCs w:val="24"/>
              </w:rPr>
            </w:pPr>
            <w:r w:rsidRPr="005876B8">
              <w:rPr>
                <w:b/>
                <w:szCs w:val="24"/>
              </w:rPr>
              <w:t>b)</w:t>
            </w:r>
            <w:r>
              <w:rPr>
                <w:szCs w:val="24"/>
              </w:rPr>
              <w:t xml:space="preserve"> Suite à des difficultés dans son entreprise, son salaire sera diminué de 3% </w:t>
            </w:r>
            <w:r w:rsidR="00FB0FC6">
              <w:rPr>
                <w:szCs w:val="24"/>
              </w:rPr>
              <w:t>en février</w:t>
            </w:r>
            <w:r>
              <w:rPr>
                <w:szCs w:val="24"/>
              </w:rPr>
              <w:t>.</w:t>
            </w:r>
          </w:p>
          <w:p w:rsidR="005876B8" w:rsidRDefault="00FB0FC6" w:rsidP="006B564D">
            <w:pPr>
              <w:ind w:right="423"/>
              <w:rPr>
                <w:noProof/>
              </w:rPr>
            </w:pPr>
            <w:r>
              <w:rPr>
                <w:szCs w:val="24"/>
              </w:rPr>
              <w:t>S</w:t>
            </w:r>
            <w:r w:rsidR="005876B8">
              <w:rPr>
                <w:szCs w:val="24"/>
              </w:rPr>
              <w:t xml:space="preserve">on salaire </w:t>
            </w:r>
            <w:r>
              <w:rPr>
                <w:szCs w:val="24"/>
              </w:rPr>
              <w:t>de février sera-t</w:t>
            </w:r>
            <w:r w:rsidR="006B564D">
              <w:rPr>
                <w:szCs w:val="24"/>
              </w:rPr>
              <w:t>-</w:t>
            </w:r>
            <w:r>
              <w:rPr>
                <w:szCs w:val="24"/>
              </w:rPr>
              <w:t>il le même qu’en décembre</w:t>
            </w:r>
            <w:r w:rsidR="005876B8">
              <w:rPr>
                <w:szCs w:val="24"/>
              </w:rPr>
              <w:t> ?</w:t>
            </w:r>
            <w:r>
              <w:rPr>
                <w:szCs w:val="24"/>
              </w:rPr>
              <w:t xml:space="preserve"> Justifie par des calculs.</w:t>
            </w:r>
          </w:p>
        </w:tc>
      </w:tr>
    </w:tbl>
    <w:p w:rsidR="00DC2DB0" w:rsidRPr="0024450A" w:rsidRDefault="00DC2DB0" w:rsidP="0024450A">
      <w:pPr>
        <w:rPr>
          <w:sz w:val="2"/>
          <w:szCs w:val="2"/>
        </w:rPr>
      </w:pPr>
    </w:p>
    <w:sectPr w:rsidR="00DC2DB0" w:rsidRPr="0024450A" w:rsidSect="007161BE">
      <w:headerReference w:type="default" r:id="rId17"/>
      <w:pgSz w:w="11906" w:h="16838"/>
      <w:pgMar w:top="567" w:right="851" w:bottom="709" w:left="85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18" w:rsidRDefault="00250718">
      <w:r>
        <w:separator/>
      </w:r>
    </w:p>
  </w:endnote>
  <w:endnote w:type="continuationSeparator" w:id="0">
    <w:p w:rsidR="00250718" w:rsidRDefault="0025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18" w:rsidRDefault="00250718">
      <w:r>
        <w:separator/>
      </w:r>
    </w:p>
  </w:footnote>
  <w:footnote w:type="continuationSeparator" w:id="0">
    <w:p w:rsidR="00250718" w:rsidRDefault="0025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B0" w:rsidRPr="00046C1D" w:rsidRDefault="00046C1D" w:rsidP="00046C1D">
    <w:pPr>
      <w:pStyle w:val="En-tte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http://</w:t>
    </w:r>
    <w:r w:rsidR="00DD5C7B">
      <w:rPr>
        <w:rFonts w:ascii="Arial" w:hAnsi="Arial" w:cs="Arial"/>
        <w:b/>
        <w:bCs/>
        <w:sz w:val="20"/>
      </w:rPr>
      <w:t>collmathage.fr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3EDBB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32D6A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44A4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7F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74521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6BB7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6C9EA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7CD28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C7B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4619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2853070"/>
    <w:multiLevelType w:val="hybridMultilevel"/>
    <w:tmpl w:val="B20AC138"/>
    <w:lvl w:ilvl="0" w:tplc="1736B7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ernierMetEn" w:val="aucun"/>
    <w:docVar w:name="VersionAMath" w:val="(18 janv 98)"/>
  </w:docVars>
  <w:rsids>
    <w:rsidRoot w:val="006C4932"/>
    <w:rsid w:val="00012099"/>
    <w:rsid w:val="00046C1D"/>
    <w:rsid w:val="00050F19"/>
    <w:rsid w:val="0005556F"/>
    <w:rsid w:val="0009035E"/>
    <w:rsid w:val="000D4C44"/>
    <w:rsid w:val="000E0947"/>
    <w:rsid w:val="000F2D9B"/>
    <w:rsid w:val="001160B3"/>
    <w:rsid w:val="00181813"/>
    <w:rsid w:val="001F65DF"/>
    <w:rsid w:val="00202121"/>
    <w:rsid w:val="0024450A"/>
    <w:rsid w:val="00250718"/>
    <w:rsid w:val="0029165E"/>
    <w:rsid w:val="002D51D7"/>
    <w:rsid w:val="003200DA"/>
    <w:rsid w:val="00353B0D"/>
    <w:rsid w:val="0036487F"/>
    <w:rsid w:val="003766D4"/>
    <w:rsid w:val="00381588"/>
    <w:rsid w:val="003A4D19"/>
    <w:rsid w:val="003A7182"/>
    <w:rsid w:val="003D36F4"/>
    <w:rsid w:val="003F1B32"/>
    <w:rsid w:val="00530495"/>
    <w:rsid w:val="0053197D"/>
    <w:rsid w:val="005876B8"/>
    <w:rsid w:val="005A7A5C"/>
    <w:rsid w:val="005B25FA"/>
    <w:rsid w:val="00604444"/>
    <w:rsid w:val="006223F0"/>
    <w:rsid w:val="0063755A"/>
    <w:rsid w:val="00664A21"/>
    <w:rsid w:val="00697E0C"/>
    <w:rsid w:val="006B564D"/>
    <w:rsid w:val="006C4932"/>
    <w:rsid w:val="006E0FCE"/>
    <w:rsid w:val="007161BE"/>
    <w:rsid w:val="007A0E91"/>
    <w:rsid w:val="008735A5"/>
    <w:rsid w:val="008968CB"/>
    <w:rsid w:val="008D4340"/>
    <w:rsid w:val="00932D90"/>
    <w:rsid w:val="00942B79"/>
    <w:rsid w:val="009A4842"/>
    <w:rsid w:val="009A72AA"/>
    <w:rsid w:val="00A43FE0"/>
    <w:rsid w:val="00AB3B08"/>
    <w:rsid w:val="00AC66FE"/>
    <w:rsid w:val="00AF452B"/>
    <w:rsid w:val="00B05ECB"/>
    <w:rsid w:val="00BE2C70"/>
    <w:rsid w:val="00C06F37"/>
    <w:rsid w:val="00C54463"/>
    <w:rsid w:val="00CC1E70"/>
    <w:rsid w:val="00D4659A"/>
    <w:rsid w:val="00D5486E"/>
    <w:rsid w:val="00D86F67"/>
    <w:rsid w:val="00DC2DB0"/>
    <w:rsid w:val="00DD5C7B"/>
    <w:rsid w:val="00E0262D"/>
    <w:rsid w:val="00E26A03"/>
    <w:rsid w:val="00E70A80"/>
    <w:rsid w:val="00E93079"/>
    <w:rsid w:val="00EB3B61"/>
    <w:rsid w:val="00EB42AC"/>
    <w:rsid w:val="00F12773"/>
    <w:rsid w:val="00F2506D"/>
    <w:rsid w:val="00F943F3"/>
    <w:rsid w:val="00FA0D0D"/>
    <w:rsid w:val="00FB0FC6"/>
    <w:rsid w:val="00FE05A9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1" type="callout" idref="#_x0000_s1048"/>
        <o:r id="V:Rule2" type="callout" idref="#_x0000_s1051"/>
      </o:rules>
    </o:shapelayout>
  </w:shapeDefaults>
  <w:decimalSymbol w:val=","/>
  <w:listSeparator w:val=";"/>
  <w15:docId w15:val="{2F3D1B57-D29D-4153-A84E-94DA704D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FA"/>
    <w:rPr>
      <w:sz w:val="24"/>
    </w:rPr>
  </w:style>
  <w:style w:type="paragraph" w:styleId="Titre1">
    <w:name w:val="heading 1"/>
    <w:basedOn w:val="Normal"/>
    <w:next w:val="Normal"/>
    <w:qFormat/>
    <w:rsid w:val="005B25FA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shadow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rsid w:val="005B25FA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5B25FA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5B25FA"/>
    <w:pPr>
      <w:keepNext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rsid w:val="005B25FA"/>
    <w:pPr>
      <w:keepNext/>
      <w:tabs>
        <w:tab w:val="center" w:pos="5103"/>
      </w:tabs>
      <w:jc w:val="center"/>
      <w:outlineLvl w:val="4"/>
    </w:pPr>
    <w:rPr>
      <w:rFonts w:ascii="Arial Black" w:hAnsi="Arial Black"/>
      <w:caps/>
      <w:sz w:val="28"/>
    </w:rPr>
  </w:style>
  <w:style w:type="paragraph" w:styleId="Titre6">
    <w:name w:val="heading 6"/>
    <w:basedOn w:val="Normal"/>
    <w:next w:val="Normal"/>
    <w:qFormat/>
    <w:rsid w:val="005B25F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B25FA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5B25FA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5B25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5B25FA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5B25FA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5B25FA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5B25FA"/>
    <w:rPr>
      <w:i/>
      <w:color w:val="FF0000"/>
      <w:u w:val="single"/>
    </w:rPr>
  </w:style>
  <w:style w:type="paragraph" w:styleId="En-tte">
    <w:name w:val="header"/>
    <w:basedOn w:val="Normal"/>
    <w:rsid w:val="005B25FA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5B25FA"/>
    <w:rPr>
      <w:i/>
      <w:u w:val="single"/>
    </w:rPr>
  </w:style>
  <w:style w:type="paragraph" w:customStyle="1" w:styleId="Exercice">
    <w:name w:val="Exercice"/>
    <w:basedOn w:val="Normal"/>
    <w:rsid w:val="005B25FA"/>
    <w:rPr>
      <w:color w:val="0000FF"/>
      <w:u w:val="single"/>
    </w:rPr>
  </w:style>
  <w:style w:type="paragraph" w:customStyle="1" w:styleId="Priode">
    <w:name w:val="Période"/>
    <w:basedOn w:val="Normal"/>
    <w:rsid w:val="005B25FA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rsid w:val="005B25FA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5B25FA"/>
    <w:pPr>
      <w:ind w:left="284"/>
    </w:pPr>
  </w:style>
  <w:style w:type="character" w:customStyle="1" w:styleId="Mthode">
    <w:name w:val="Méthode"/>
    <w:rsid w:val="005B25FA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5B25FA"/>
  </w:style>
  <w:style w:type="character" w:customStyle="1" w:styleId="Proprit">
    <w:name w:val="Propriété"/>
    <w:basedOn w:val="Policepardfaut"/>
    <w:rsid w:val="005B25FA"/>
    <w:rPr>
      <w:rFonts w:ascii="Times New Roman" w:hAnsi="Times New Roman"/>
      <w:i/>
      <w:sz w:val="24"/>
      <w:u w:val="single"/>
      <w:vertAlign w:val="baseline"/>
    </w:rPr>
  </w:style>
  <w:style w:type="paragraph" w:styleId="Adressedestinataire">
    <w:name w:val="envelope address"/>
    <w:basedOn w:val="Normal"/>
    <w:rsid w:val="005B25FA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rsid w:val="005B25FA"/>
    <w:rPr>
      <w:rFonts w:ascii="Arial" w:hAnsi="Arial" w:cs="Arial"/>
      <w:sz w:val="20"/>
    </w:rPr>
  </w:style>
  <w:style w:type="paragraph" w:styleId="AdresseHTML">
    <w:name w:val="HTML Address"/>
    <w:basedOn w:val="Normal"/>
    <w:rsid w:val="005B25FA"/>
    <w:rPr>
      <w:i/>
      <w:iCs/>
    </w:rPr>
  </w:style>
  <w:style w:type="paragraph" w:styleId="Commentaire">
    <w:name w:val="annotation text"/>
    <w:basedOn w:val="Normal"/>
    <w:semiHidden/>
    <w:rsid w:val="005B25FA"/>
    <w:rPr>
      <w:sz w:val="20"/>
    </w:rPr>
  </w:style>
  <w:style w:type="paragraph" w:styleId="Corpsdetexte">
    <w:name w:val="Body Text"/>
    <w:basedOn w:val="Normal"/>
    <w:rsid w:val="005B25FA"/>
    <w:pPr>
      <w:spacing w:after="120"/>
    </w:pPr>
  </w:style>
  <w:style w:type="paragraph" w:styleId="Corpsdetexte2">
    <w:name w:val="Body Text 2"/>
    <w:basedOn w:val="Normal"/>
    <w:rsid w:val="005B25FA"/>
    <w:pPr>
      <w:spacing w:after="120" w:line="480" w:lineRule="auto"/>
    </w:pPr>
  </w:style>
  <w:style w:type="paragraph" w:styleId="Corpsdetexte3">
    <w:name w:val="Body Text 3"/>
    <w:basedOn w:val="Normal"/>
    <w:rsid w:val="005B25FA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5B25FA"/>
  </w:style>
  <w:style w:type="paragraph" w:styleId="En-ttedemessage">
    <w:name w:val="Message Header"/>
    <w:basedOn w:val="Normal"/>
    <w:rsid w:val="005B25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Explorateurdedocuments">
    <w:name w:val="Document Map"/>
    <w:basedOn w:val="Normal"/>
    <w:semiHidden/>
    <w:rsid w:val="005B25FA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5B25FA"/>
    <w:pPr>
      <w:ind w:left="4252"/>
    </w:pPr>
  </w:style>
  <w:style w:type="paragraph" w:styleId="Index1">
    <w:name w:val="index 1"/>
    <w:basedOn w:val="Normal"/>
    <w:next w:val="Normal"/>
    <w:autoRedefine/>
    <w:semiHidden/>
    <w:rsid w:val="005B25F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B25F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B25F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B25F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B25F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B25F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B25F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B25F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B25FA"/>
    <w:pPr>
      <w:ind w:left="2160" w:hanging="240"/>
    </w:pPr>
  </w:style>
  <w:style w:type="paragraph" w:styleId="Lgende">
    <w:name w:val="caption"/>
    <w:basedOn w:val="Normal"/>
    <w:next w:val="Normal"/>
    <w:qFormat/>
    <w:rsid w:val="005B25FA"/>
    <w:pPr>
      <w:spacing w:before="120" w:after="120"/>
    </w:pPr>
    <w:rPr>
      <w:b/>
      <w:bCs/>
      <w:sz w:val="20"/>
    </w:rPr>
  </w:style>
  <w:style w:type="paragraph" w:styleId="Liste">
    <w:name w:val="List"/>
    <w:basedOn w:val="Normal"/>
    <w:rsid w:val="005B25FA"/>
    <w:pPr>
      <w:ind w:left="283" w:hanging="283"/>
    </w:pPr>
  </w:style>
  <w:style w:type="paragraph" w:styleId="Liste2">
    <w:name w:val="List 2"/>
    <w:basedOn w:val="Normal"/>
    <w:rsid w:val="005B25FA"/>
    <w:pPr>
      <w:ind w:left="566" w:hanging="283"/>
    </w:pPr>
  </w:style>
  <w:style w:type="paragraph" w:styleId="Liste3">
    <w:name w:val="List 3"/>
    <w:basedOn w:val="Normal"/>
    <w:rsid w:val="005B25FA"/>
    <w:pPr>
      <w:ind w:left="849" w:hanging="283"/>
    </w:pPr>
  </w:style>
  <w:style w:type="paragraph" w:styleId="Liste4">
    <w:name w:val="List 4"/>
    <w:basedOn w:val="Normal"/>
    <w:rsid w:val="005B25FA"/>
    <w:pPr>
      <w:ind w:left="1132" w:hanging="283"/>
    </w:pPr>
  </w:style>
  <w:style w:type="paragraph" w:styleId="Liste5">
    <w:name w:val="List 5"/>
    <w:basedOn w:val="Normal"/>
    <w:rsid w:val="005B25FA"/>
    <w:pPr>
      <w:ind w:left="1415" w:hanging="283"/>
    </w:pPr>
  </w:style>
  <w:style w:type="paragraph" w:styleId="Listenumros">
    <w:name w:val="List Number"/>
    <w:basedOn w:val="Normal"/>
    <w:rsid w:val="005B25FA"/>
    <w:pPr>
      <w:numPr>
        <w:numId w:val="7"/>
      </w:numPr>
    </w:pPr>
  </w:style>
  <w:style w:type="paragraph" w:styleId="Listenumros2">
    <w:name w:val="List Number 2"/>
    <w:basedOn w:val="Normal"/>
    <w:rsid w:val="005B25FA"/>
    <w:pPr>
      <w:numPr>
        <w:numId w:val="8"/>
      </w:numPr>
    </w:pPr>
  </w:style>
  <w:style w:type="paragraph" w:styleId="Listenumros3">
    <w:name w:val="List Number 3"/>
    <w:basedOn w:val="Normal"/>
    <w:rsid w:val="005B25FA"/>
    <w:pPr>
      <w:numPr>
        <w:numId w:val="9"/>
      </w:numPr>
    </w:pPr>
  </w:style>
  <w:style w:type="paragraph" w:styleId="Listenumros4">
    <w:name w:val="List Number 4"/>
    <w:basedOn w:val="Normal"/>
    <w:rsid w:val="005B25FA"/>
    <w:pPr>
      <w:numPr>
        <w:numId w:val="10"/>
      </w:numPr>
    </w:pPr>
  </w:style>
  <w:style w:type="paragraph" w:styleId="Listenumros5">
    <w:name w:val="List Number 5"/>
    <w:basedOn w:val="Normal"/>
    <w:rsid w:val="005B25FA"/>
    <w:pPr>
      <w:numPr>
        <w:numId w:val="11"/>
      </w:numPr>
    </w:pPr>
  </w:style>
  <w:style w:type="paragraph" w:styleId="Listepuces">
    <w:name w:val="List Bullet"/>
    <w:basedOn w:val="Normal"/>
    <w:autoRedefine/>
    <w:rsid w:val="005B25FA"/>
    <w:pPr>
      <w:numPr>
        <w:numId w:val="12"/>
      </w:numPr>
    </w:pPr>
  </w:style>
  <w:style w:type="paragraph" w:styleId="Listepuces2">
    <w:name w:val="List Bullet 2"/>
    <w:basedOn w:val="Normal"/>
    <w:autoRedefine/>
    <w:rsid w:val="005B25FA"/>
    <w:pPr>
      <w:numPr>
        <w:numId w:val="13"/>
      </w:numPr>
    </w:pPr>
  </w:style>
  <w:style w:type="paragraph" w:styleId="Listepuces3">
    <w:name w:val="List Bullet 3"/>
    <w:basedOn w:val="Normal"/>
    <w:autoRedefine/>
    <w:rsid w:val="005B25FA"/>
    <w:pPr>
      <w:numPr>
        <w:numId w:val="14"/>
      </w:numPr>
    </w:pPr>
  </w:style>
  <w:style w:type="paragraph" w:styleId="Listepuces4">
    <w:name w:val="List Bullet 4"/>
    <w:basedOn w:val="Normal"/>
    <w:autoRedefine/>
    <w:rsid w:val="005B25FA"/>
    <w:pPr>
      <w:numPr>
        <w:numId w:val="15"/>
      </w:numPr>
    </w:pPr>
  </w:style>
  <w:style w:type="paragraph" w:styleId="Listepuces5">
    <w:name w:val="List Bullet 5"/>
    <w:basedOn w:val="Normal"/>
    <w:autoRedefine/>
    <w:rsid w:val="005B25FA"/>
    <w:pPr>
      <w:numPr>
        <w:numId w:val="16"/>
      </w:numPr>
    </w:pPr>
  </w:style>
  <w:style w:type="paragraph" w:styleId="Listecontinue">
    <w:name w:val="List Continue"/>
    <w:basedOn w:val="Normal"/>
    <w:rsid w:val="005B25FA"/>
    <w:pPr>
      <w:spacing w:after="120"/>
      <w:ind w:left="283"/>
    </w:pPr>
  </w:style>
  <w:style w:type="paragraph" w:styleId="Listecontinue2">
    <w:name w:val="List Continue 2"/>
    <w:basedOn w:val="Normal"/>
    <w:rsid w:val="005B25FA"/>
    <w:pPr>
      <w:spacing w:after="120"/>
      <w:ind w:left="566"/>
    </w:pPr>
  </w:style>
  <w:style w:type="paragraph" w:styleId="Listecontinue3">
    <w:name w:val="List Continue 3"/>
    <w:basedOn w:val="Normal"/>
    <w:rsid w:val="005B25FA"/>
    <w:pPr>
      <w:spacing w:after="120"/>
      <w:ind w:left="849"/>
    </w:pPr>
  </w:style>
  <w:style w:type="paragraph" w:styleId="Listecontinue4">
    <w:name w:val="List Continue 4"/>
    <w:basedOn w:val="Normal"/>
    <w:rsid w:val="005B25FA"/>
    <w:pPr>
      <w:spacing w:after="120"/>
      <w:ind w:left="1132"/>
    </w:pPr>
  </w:style>
  <w:style w:type="paragraph" w:styleId="Listecontinue5">
    <w:name w:val="List Continue 5"/>
    <w:basedOn w:val="Normal"/>
    <w:rsid w:val="005B25FA"/>
    <w:pPr>
      <w:spacing w:after="120"/>
      <w:ind w:left="1415"/>
    </w:pPr>
  </w:style>
  <w:style w:type="paragraph" w:styleId="NormalWeb">
    <w:name w:val="Normal (Web)"/>
    <w:basedOn w:val="Normal"/>
    <w:rsid w:val="005B25FA"/>
    <w:rPr>
      <w:szCs w:val="24"/>
    </w:rPr>
  </w:style>
  <w:style w:type="paragraph" w:styleId="Normalcentr">
    <w:name w:val="Block Text"/>
    <w:basedOn w:val="Normal"/>
    <w:rsid w:val="005B25FA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5B25FA"/>
    <w:rPr>
      <w:sz w:val="20"/>
    </w:rPr>
  </w:style>
  <w:style w:type="paragraph" w:styleId="Notedefin">
    <w:name w:val="endnote text"/>
    <w:basedOn w:val="Normal"/>
    <w:semiHidden/>
    <w:rsid w:val="005B25FA"/>
    <w:rPr>
      <w:sz w:val="20"/>
    </w:rPr>
  </w:style>
  <w:style w:type="paragraph" w:styleId="PrformatHTML">
    <w:name w:val="HTML Preformatted"/>
    <w:basedOn w:val="Normal"/>
    <w:rsid w:val="005B25FA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rsid w:val="005B25FA"/>
    <w:pPr>
      <w:ind w:firstLine="210"/>
    </w:pPr>
  </w:style>
  <w:style w:type="paragraph" w:styleId="Retraitcorpsdetexte2">
    <w:name w:val="Body Text Indent 2"/>
    <w:basedOn w:val="Normal"/>
    <w:rsid w:val="005B25FA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5B25FA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5B25FA"/>
    <w:pPr>
      <w:spacing w:after="120"/>
      <w:ind w:left="283" w:firstLine="210"/>
    </w:pPr>
  </w:style>
  <w:style w:type="paragraph" w:styleId="Retraitnormal">
    <w:name w:val="Normal Indent"/>
    <w:basedOn w:val="Normal"/>
    <w:rsid w:val="005B25FA"/>
    <w:pPr>
      <w:ind w:left="708"/>
    </w:pPr>
  </w:style>
  <w:style w:type="paragraph" w:styleId="Salutations">
    <w:name w:val="Salutation"/>
    <w:basedOn w:val="Normal"/>
    <w:next w:val="Normal"/>
    <w:rsid w:val="005B25FA"/>
  </w:style>
  <w:style w:type="paragraph" w:styleId="Signature">
    <w:name w:val="Signature"/>
    <w:basedOn w:val="Normal"/>
    <w:rsid w:val="005B25FA"/>
    <w:pPr>
      <w:ind w:left="4252"/>
    </w:pPr>
  </w:style>
  <w:style w:type="paragraph" w:styleId="Signaturelectronique">
    <w:name w:val="E-mail Signature"/>
    <w:basedOn w:val="Normal"/>
    <w:rsid w:val="005B25FA"/>
  </w:style>
  <w:style w:type="paragraph" w:styleId="Sous-titre">
    <w:name w:val="Subtitle"/>
    <w:basedOn w:val="Normal"/>
    <w:qFormat/>
    <w:rsid w:val="005B25FA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desillustrations">
    <w:name w:val="table of figures"/>
    <w:basedOn w:val="Normal"/>
    <w:next w:val="Normal"/>
    <w:semiHidden/>
    <w:rsid w:val="005B25FA"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rsid w:val="005B25FA"/>
    <w:pPr>
      <w:ind w:left="240" w:hanging="240"/>
    </w:pPr>
  </w:style>
  <w:style w:type="paragraph" w:styleId="Textebrut">
    <w:name w:val="Plain Text"/>
    <w:basedOn w:val="Normal"/>
    <w:rsid w:val="005B25FA"/>
    <w:rPr>
      <w:rFonts w:ascii="Courier New" w:hAnsi="Courier New" w:cs="Courier New"/>
      <w:sz w:val="20"/>
    </w:rPr>
  </w:style>
  <w:style w:type="paragraph" w:styleId="Textedemacro">
    <w:name w:val="macro"/>
    <w:semiHidden/>
    <w:rsid w:val="005B25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5B25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5B25FA"/>
  </w:style>
  <w:style w:type="paragraph" w:styleId="Titreindex">
    <w:name w:val="index heading"/>
    <w:basedOn w:val="Normal"/>
    <w:next w:val="Index1"/>
    <w:semiHidden/>
    <w:rsid w:val="005B25FA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5B25FA"/>
    <w:pPr>
      <w:spacing w:before="120"/>
    </w:pPr>
    <w:rPr>
      <w:rFonts w:ascii="Arial" w:hAnsi="Arial" w:cs="Arial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5B25FA"/>
  </w:style>
  <w:style w:type="paragraph" w:styleId="TM2">
    <w:name w:val="toc 2"/>
    <w:basedOn w:val="Normal"/>
    <w:next w:val="Normal"/>
    <w:autoRedefine/>
    <w:semiHidden/>
    <w:rsid w:val="005B25FA"/>
    <w:pPr>
      <w:ind w:left="240"/>
    </w:pPr>
  </w:style>
  <w:style w:type="paragraph" w:styleId="TM3">
    <w:name w:val="toc 3"/>
    <w:basedOn w:val="Normal"/>
    <w:next w:val="Normal"/>
    <w:autoRedefine/>
    <w:semiHidden/>
    <w:rsid w:val="005B25FA"/>
    <w:pPr>
      <w:ind w:left="480"/>
    </w:pPr>
  </w:style>
  <w:style w:type="paragraph" w:styleId="TM4">
    <w:name w:val="toc 4"/>
    <w:basedOn w:val="Normal"/>
    <w:next w:val="Normal"/>
    <w:autoRedefine/>
    <w:semiHidden/>
    <w:rsid w:val="005B25FA"/>
    <w:pPr>
      <w:ind w:left="720"/>
    </w:pPr>
  </w:style>
  <w:style w:type="paragraph" w:styleId="TM5">
    <w:name w:val="toc 5"/>
    <w:basedOn w:val="Normal"/>
    <w:next w:val="Normal"/>
    <w:autoRedefine/>
    <w:semiHidden/>
    <w:rsid w:val="005B25FA"/>
    <w:pPr>
      <w:ind w:left="960"/>
    </w:pPr>
  </w:style>
  <w:style w:type="paragraph" w:styleId="TM6">
    <w:name w:val="toc 6"/>
    <w:basedOn w:val="Normal"/>
    <w:next w:val="Normal"/>
    <w:autoRedefine/>
    <w:semiHidden/>
    <w:rsid w:val="005B25FA"/>
    <w:pPr>
      <w:ind w:left="1200"/>
    </w:pPr>
  </w:style>
  <w:style w:type="paragraph" w:styleId="TM7">
    <w:name w:val="toc 7"/>
    <w:basedOn w:val="Normal"/>
    <w:next w:val="Normal"/>
    <w:autoRedefine/>
    <w:semiHidden/>
    <w:rsid w:val="005B25FA"/>
    <w:pPr>
      <w:ind w:left="1440"/>
    </w:pPr>
  </w:style>
  <w:style w:type="paragraph" w:styleId="TM8">
    <w:name w:val="toc 8"/>
    <w:basedOn w:val="Normal"/>
    <w:next w:val="Normal"/>
    <w:autoRedefine/>
    <w:semiHidden/>
    <w:rsid w:val="005B25FA"/>
    <w:pPr>
      <w:ind w:left="1680"/>
    </w:pPr>
  </w:style>
  <w:style w:type="paragraph" w:styleId="TM9">
    <w:name w:val="toc 9"/>
    <w:basedOn w:val="Normal"/>
    <w:next w:val="Normal"/>
    <w:autoRedefine/>
    <w:semiHidden/>
    <w:rsid w:val="005B25FA"/>
    <w:pPr>
      <w:ind w:left="1920"/>
    </w:pPr>
  </w:style>
  <w:style w:type="paragraph" w:styleId="Textedebulles">
    <w:name w:val="Balloon Text"/>
    <w:basedOn w:val="Normal"/>
    <w:link w:val="TextedebullesCar"/>
    <w:rsid w:val="003A7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7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%20office\Souti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Soutien.dot</Template>
  <TotalTime>48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Christophe MONIE</dc:creator>
  <cp:lastModifiedBy>Compte Microsoft</cp:lastModifiedBy>
  <cp:revision>13</cp:revision>
  <cp:lastPrinted>2017-03-07T09:53:00Z</cp:lastPrinted>
  <dcterms:created xsi:type="dcterms:W3CDTF">2013-01-30T10:22:00Z</dcterms:created>
  <dcterms:modified xsi:type="dcterms:W3CDTF">2023-05-24T12:50:00Z</dcterms:modified>
</cp:coreProperties>
</file>