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CellMar>
          <w:left w:w="70" w:type="dxa"/>
          <w:right w:w="70" w:type="dxa"/>
        </w:tblCellMar>
        <w:tblLook w:val="0000" w:firstRow="0" w:lastRow="0" w:firstColumn="0" w:lastColumn="0" w:noHBand="0" w:noVBand="0"/>
      </w:tblPr>
      <w:tblGrid>
        <w:gridCol w:w="775"/>
        <w:gridCol w:w="8715"/>
        <w:gridCol w:w="696"/>
      </w:tblGrid>
      <w:tr w:rsidR="00504964">
        <w:tblPrEx>
          <w:tblCellMar>
            <w:top w:w="0" w:type="dxa"/>
            <w:bottom w:w="0" w:type="dxa"/>
          </w:tblCellMar>
        </w:tblPrEx>
        <w:tc>
          <w:tcPr>
            <w:tcW w:w="779" w:type="dxa"/>
            <w:shd w:val="clear" w:color="auto" w:fill="D9D9D9"/>
            <w:vAlign w:val="center"/>
          </w:tcPr>
          <w:p w:rsidR="00504964" w:rsidRDefault="00504964">
            <w:pPr>
              <w:tabs>
                <w:tab w:val="center" w:pos="5103"/>
              </w:tabs>
              <w:jc w:val="center"/>
              <w:rPr>
                <w:rFonts w:ascii="Arial" w:hAnsi="Arial" w:cs="Arial"/>
              </w:rPr>
            </w:pPr>
            <w:r>
              <w:rPr>
                <w:rFonts w:ascii="Arial" w:hAnsi="Arial" w:cs="Arial"/>
              </w:rPr>
              <w:t>5</w:t>
            </w:r>
            <w:r>
              <w:rPr>
                <w:rFonts w:ascii="Arial" w:hAnsi="Arial" w:cs="Arial"/>
                <w:vertAlign w:val="superscript"/>
              </w:rPr>
              <w:t>ème</w:t>
            </w:r>
          </w:p>
        </w:tc>
        <w:tc>
          <w:tcPr>
            <w:tcW w:w="8864" w:type="dxa"/>
            <w:vAlign w:val="center"/>
          </w:tcPr>
          <w:p w:rsidR="00504964" w:rsidRDefault="00504964">
            <w:pPr>
              <w:pStyle w:val="Titre5"/>
            </w:pPr>
            <w:r>
              <w:t>Interpréter un graphique</w:t>
            </w:r>
          </w:p>
        </w:tc>
        <w:tc>
          <w:tcPr>
            <w:tcW w:w="701" w:type="dxa"/>
            <w:shd w:val="clear" w:color="auto" w:fill="D9D9D9"/>
            <w:vAlign w:val="center"/>
          </w:tcPr>
          <w:p w:rsidR="00504964" w:rsidRDefault="00504964">
            <w:pPr>
              <w:pStyle w:val="En-tte"/>
              <w:tabs>
                <w:tab w:val="clear" w:pos="4536"/>
                <w:tab w:val="clear" w:pos="9072"/>
                <w:tab w:val="center" w:pos="5103"/>
              </w:tabs>
              <w:jc w:val="center"/>
              <w:rPr>
                <w:rFonts w:ascii="Arial" w:hAnsi="Arial" w:cs="Arial"/>
              </w:rPr>
            </w:pPr>
            <w:r>
              <w:rPr>
                <w:rFonts w:ascii="Arial" w:hAnsi="Arial" w:cs="Arial"/>
              </w:rPr>
              <w:t>St2</w:t>
            </w:r>
          </w:p>
        </w:tc>
      </w:tr>
    </w:tbl>
    <w:p w:rsidR="00504964" w:rsidRDefault="00504964">
      <w:pPr>
        <w:tabs>
          <w:tab w:val="center" w:pos="5103"/>
        </w:tabs>
      </w:pPr>
      <w:r>
        <w:rPr>
          <w:rFonts w:ascii="Arial" w:hAnsi="Arial" w:cs="Arial"/>
          <w:noProof/>
          <w:sz w:val="20"/>
        </w:rPr>
        <w:object w:dxaOrig="1440" w:dyaOrig="1440">
          <v:group id="_x0000_s1044" style="position:absolute;margin-left:18.7pt;margin-top:7.15pt;width:468pt;height:93pt;z-index:251653632;mso-position-horizontal-relative:text;mso-position-vertical-relative:text" coordorigin="1221,1324" coordsize="9360,1860">
            <v:shapetype id="_x0000_t202" coordsize="21600,21600" o:spt="202" path="m,l,21600r21600,l21600,xe">
              <v:stroke joinstyle="miter"/>
              <v:path gradientshapeok="t" o:connecttype="rect"/>
            </v:shapetype>
            <v:shape id="_x0000_s1045" type="#_x0000_t202" style="position:absolute;left:1221;top:1324;width:9360;height:1860" filled="f" fillcolor="silver" strokecolor="gray" strokeweight="4.5pt">
              <v:stroke linestyle="thickThin"/>
              <v:textbox style="mso-next-textbox:#_x0000_s1045">
                <w:txbxContent>
                  <w:p w:rsidR="00504964" w:rsidRDefault="00504964">
                    <w:pPr>
                      <w:ind w:left="426"/>
                      <w:rPr>
                        <w:rFonts w:ascii="Verdana" w:hAnsi="Verdana"/>
                        <w:sz w:val="20"/>
                      </w:rPr>
                    </w:pPr>
                    <w:r>
                      <w:rPr>
                        <w:rFonts w:ascii="Verdana" w:hAnsi="Verdana"/>
                        <w:sz w:val="20"/>
                      </w:rPr>
                      <w:t>Il existe trois grandes familles de graphiques en statistiques :</w:t>
                    </w:r>
                  </w:p>
                  <w:p w:rsidR="00504964" w:rsidRDefault="00504964">
                    <w:pPr>
                      <w:ind w:left="426"/>
                      <w:rPr>
                        <w:rFonts w:ascii="Verdana" w:hAnsi="Verdana"/>
                        <w:sz w:val="12"/>
                      </w:rPr>
                    </w:pPr>
                  </w:p>
                  <w:p w:rsidR="00504964" w:rsidRDefault="00504964">
                    <w:pPr>
                      <w:ind w:left="426"/>
                      <w:rPr>
                        <w:rFonts w:ascii="Verdana" w:hAnsi="Verdana"/>
                        <w:sz w:val="20"/>
                      </w:rPr>
                    </w:pPr>
                    <w:r>
                      <w:rPr>
                        <w:rFonts w:ascii="Verdana" w:hAnsi="Verdana"/>
                        <w:sz w:val="20"/>
                      </w:rPr>
                      <w:sym w:font="Symbol" w:char="F0B7"/>
                    </w:r>
                    <w:r>
                      <w:rPr>
                        <w:rFonts w:ascii="Verdana" w:hAnsi="Verdana"/>
                        <w:sz w:val="20"/>
                      </w:rPr>
                      <w:t xml:space="preserve"> </w:t>
                    </w:r>
                    <w:proofErr w:type="gramStart"/>
                    <w:r>
                      <w:rPr>
                        <w:rFonts w:ascii="Verdana" w:hAnsi="Verdana"/>
                        <w:sz w:val="20"/>
                      </w:rPr>
                      <w:t>les</w:t>
                    </w:r>
                    <w:proofErr w:type="gramEnd"/>
                    <w:r>
                      <w:rPr>
                        <w:rFonts w:ascii="Verdana" w:hAnsi="Verdana"/>
                        <w:sz w:val="20"/>
                      </w:rPr>
                      <w:t xml:space="preserve"> </w:t>
                    </w:r>
                    <w:r>
                      <w:rPr>
                        <w:rFonts w:ascii="Verdana" w:hAnsi="Verdana"/>
                        <w:b/>
                        <w:bCs/>
                        <w:sz w:val="20"/>
                      </w:rPr>
                      <w:t>courbes</w:t>
                    </w:r>
                    <w:r>
                      <w:rPr>
                        <w:rFonts w:ascii="Verdana" w:hAnsi="Verdana"/>
                        <w:sz w:val="20"/>
                      </w:rPr>
                      <w:t>, qui traduisent une évolution, un changement ;</w:t>
                    </w:r>
                  </w:p>
                  <w:p w:rsidR="00504964" w:rsidRDefault="00504964">
                    <w:pPr>
                      <w:ind w:left="426"/>
                      <w:rPr>
                        <w:rFonts w:ascii="Verdana" w:hAnsi="Verdana"/>
                        <w:sz w:val="12"/>
                      </w:rPr>
                    </w:pPr>
                  </w:p>
                  <w:p w:rsidR="00504964" w:rsidRDefault="00504964">
                    <w:pPr>
                      <w:ind w:left="426"/>
                      <w:rPr>
                        <w:rFonts w:ascii="Verdana" w:hAnsi="Verdana"/>
                        <w:sz w:val="20"/>
                      </w:rPr>
                    </w:pPr>
                    <w:r>
                      <w:rPr>
                        <w:rFonts w:ascii="Verdana" w:hAnsi="Verdana"/>
                        <w:sz w:val="20"/>
                      </w:rPr>
                      <w:sym w:font="Symbol" w:char="F0B7"/>
                    </w:r>
                    <w:r>
                      <w:rPr>
                        <w:rFonts w:ascii="Verdana" w:hAnsi="Verdana"/>
                        <w:sz w:val="20"/>
                      </w:rPr>
                      <w:t xml:space="preserve"> </w:t>
                    </w:r>
                    <w:proofErr w:type="gramStart"/>
                    <w:r>
                      <w:rPr>
                        <w:rFonts w:ascii="Verdana" w:hAnsi="Verdana"/>
                        <w:sz w:val="20"/>
                      </w:rPr>
                      <w:t>les</w:t>
                    </w:r>
                    <w:proofErr w:type="gramEnd"/>
                    <w:r>
                      <w:rPr>
                        <w:rFonts w:ascii="Verdana" w:hAnsi="Verdana"/>
                        <w:sz w:val="20"/>
                      </w:rPr>
                      <w:t xml:space="preserve"> diagrammes en </w:t>
                    </w:r>
                    <w:r>
                      <w:rPr>
                        <w:rFonts w:ascii="Verdana" w:hAnsi="Verdana"/>
                        <w:b/>
                        <w:bCs/>
                        <w:sz w:val="20"/>
                      </w:rPr>
                      <w:t>bâtons</w:t>
                    </w:r>
                    <w:r>
                      <w:rPr>
                        <w:rFonts w:ascii="Verdana" w:hAnsi="Verdana"/>
                        <w:sz w:val="20"/>
                      </w:rPr>
                      <w:t>, pour représenter des quantités ou des valeurs ;</w:t>
                    </w:r>
                  </w:p>
                  <w:p w:rsidR="00504964" w:rsidRDefault="00504964">
                    <w:pPr>
                      <w:ind w:left="426"/>
                      <w:rPr>
                        <w:rFonts w:ascii="Verdana" w:hAnsi="Verdana"/>
                        <w:sz w:val="12"/>
                      </w:rPr>
                    </w:pPr>
                  </w:p>
                  <w:p w:rsidR="00504964" w:rsidRDefault="00504964">
                    <w:pPr>
                      <w:ind w:left="426"/>
                      <w:rPr>
                        <w:rFonts w:ascii="Verdana" w:hAnsi="Verdana"/>
                        <w:sz w:val="20"/>
                      </w:rPr>
                    </w:pPr>
                    <w:r>
                      <w:rPr>
                        <w:rFonts w:ascii="Verdana" w:hAnsi="Verdana"/>
                        <w:sz w:val="20"/>
                      </w:rPr>
                      <w:sym w:font="Symbol" w:char="F0B7"/>
                    </w:r>
                    <w:r>
                      <w:rPr>
                        <w:rFonts w:ascii="Verdana" w:hAnsi="Verdana"/>
                        <w:sz w:val="20"/>
                      </w:rPr>
                      <w:t xml:space="preserve"> </w:t>
                    </w:r>
                    <w:proofErr w:type="gramStart"/>
                    <w:r>
                      <w:rPr>
                        <w:rFonts w:ascii="Verdana" w:hAnsi="Verdana"/>
                        <w:sz w:val="20"/>
                      </w:rPr>
                      <w:t>les</w:t>
                    </w:r>
                    <w:proofErr w:type="gramEnd"/>
                    <w:r>
                      <w:rPr>
                        <w:rFonts w:ascii="Verdana" w:hAnsi="Verdana"/>
                        <w:sz w:val="20"/>
                      </w:rPr>
                      <w:t xml:space="preserve"> diagrammes </w:t>
                    </w:r>
                    <w:r>
                      <w:rPr>
                        <w:rFonts w:ascii="Verdana" w:hAnsi="Verdana"/>
                        <w:b/>
                        <w:bCs/>
                        <w:sz w:val="20"/>
                      </w:rPr>
                      <w:t>circulaires</w:t>
                    </w:r>
                    <w:r>
                      <w:rPr>
                        <w:rFonts w:ascii="Verdana" w:hAnsi="Verdana"/>
                        <w:sz w:val="20"/>
                      </w:rPr>
                      <w:t>, qui montrent des répartitions.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8421;top:1624;width:598;height:598">
              <v:imagedata r:id="rId7" o:title=""/>
            </v:shape>
            <v:shape id="_x0000_s1047" type="#_x0000_t75" style="position:absolute;left:9861;top:1984;width:592;height:592;mso-wrap-edited:f" wrapcoords="1108 554 0 1108 -554 18277 554 20492 1108 20492 20492 20492 21600 18277 21600 1662 20492 554 10523 554 1108 554">
              <v:imagedata r:id="rId8" o:title=""/>
            </v:shape>
            <v:shape id="_x0000_s1048" type="#_x0000_t75" style="position:absolute;left:8301;top:2464;width:592;height:588;mso-wrap-edited:f" wrapcoords="-554 554 -554 20492 21600 20492 21600 554 -554 554">
              <v:imagedata r:id="rId9" o:title=""/>
            </v:shape>
          </v:group>
          <o:OLEObject Type="Embed" ProgID="CorelDRAW.Graphic.10" ShapeID="_x0000_s1046" DrawAspect="Content" ObjectID="_1747054499" r:id="rId10"/>
          <o:OLEObject Type="Embed" ProgID="CorelDRAW.Graphic.10" ShapeID="_x0000_s1047" DrawAspect="Content" ObjectID="_1747054500" r:id="rId11"/>
          <o:OLEObject Type="Embed" ProgID="CorelDRAW.Graphic.10" ShapeID="_x0000_s1048" DrawAspect="Content" ObjectID="_1747054501" r:id="rId12"/>
        </w:object>
      </w:r>
      <w:r>
        <w:rPr>
          <w:sz w:val="20"/>
        </w:rPr>
        <w:object w:dxaOrig="1440" w:dyaOrig="1440">
          <v:shape id="_x0000_s1038" type="#_x0000_t75" style="position:absolute;margin-left:-5.5pt;margin-top:4.1pt;width:40.3pt;height:56.25pt;z-index:251654656;mso-wrap-edited:f;mso-position-horizontal-relative:text;mso-position-vertical-relative:text" wrapcoords="11250 645 5850 2579 3150 6448 2250 9994 2700 12573 5400 16119 900 16764 0 17409 0 20633 19800 20633 21150 18699 19800 17087 15300 16119 19800 10961 17550 5803 18900 3224 18000 1612 14400 645 11250 645">
            <v:imagedata r:id="rId13" o:title=""/>
          </v:shape>
          <o:OLEObject Type="Embed" ProgID="CorelDraw.Graphic.7" ShapeID="_x0000_s1038" DrawAspect="Content" ObjectID="_1747054502" r:id="rId14"/>
        </w:object>
      </w:r>
    </w:p>
    <w:p w:rsidR="00504964" w:rsidRDefault="00504964"/>
    <w:p w:rsidR="00504964" w:rsidRDefault="00504964"/>
    <w:p w:rsidR="00504964" w:rsidRDefault="00504964"/>
    <w:p w:rsidR="00504964" w:rsidRDefault="00504964"/>
    <w:p w:rsidR="00504964" w:rsidRDefault="00504964"/>
    <w:p w:rsidR="00504964" w:rsidRDefault="00504964">
      <w:pPr>
        <w:rPr>
          <w:sz w:val="16"/>
        </w:rPr>
      </w:pPr>
    </w:p>
    <w:p w:rsidR="00504964" w:rsidRDefault="00504964"/>
    <w:tbl>
      <w:tblPr>
        <w:tblW w:w="0" w:type="auto"/>
        <w:tblBorders>
          <w:top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555"/>
        <w:gridCol w:w="5651"/>
      </w:tblGrid>
      <w:tr w:rsidR="00504964">
        <w:tblPrEx>
          <w:tblCellMar>
            <w:top w:w="0" w:type="dxa"/>
            <w:bottom w:w="0" w:type="dxa"/>
          </w:tblCellMar>
        </w:tblPrEx>
        <w:trPr>
          <w:cantSplit/>
        </w:trPr>
        <w:tc>
          <w:tcPr>
            <w:tcW w:w="10344" w:type="dxa"/>
            <w:gridSpan w:val="2"/>
          </w:tcPr>
          <w:p w:rsidR="00504964" w:rsidRDefault="00504964">
            <w:r>
              <w:rPr>
                <w:sz w:val="20"/>
              </w:rPr>
              <w:object w:dxaOrig="1440" w:dyaOrig="1440">
                <v:shape id="_x0000_s1039" type="#_x0000_t75" style="position:absolute;margin-left:-17.5pt;margin-top:10.3pt;width:11.25pt;height:106.15pt;z-index:-251660800;mso-wrap-edited:f" wrapcoords="0 152 -1440 8975 2880 9887 10080 9887 1440 10800 -1440 16276 0 20992 20160 20992 21600 16276 18720 10800 10080 9887 15840 9887 21600 8823 20160 152 0 152">
                  <v:imagedata r:id="rId15" o:title=""/>
                </v:shape>
                <o:OLEObject Type="Embed" ProgID="CorelDraw.Graphic.8" ShapeID="_x0000_s1039" DrawAspect="Content" ObjectID="_1747054503" r:id="rId16"/>
              </w:object>
            </w:r>
            <w:r>
              <w:rPr>
                <w:sz w:val="56"/>
              </w:rPr>
              <w:sym w:font="Wingdings" w:char="F081"/>
            </w:r>
            <w:r>
              <w:t xml:space="preserve"> </w:t>
            </w:r>
            <w:r>
              <w:rPr>
                <w:noProof/>
                <w:sz w:val="20"/>
              </w:rPr>
              <w:object w:dxaOrig="1440" w:dyaOrig="1440">
                <v:shape id="_x0000_s1043" type="#_x0000_t75" style="position:absolute;margin-left:30.5pt;margin-top:6.65pt;width:476.65pt;height:153.85pt;z-index:-251658752;mso-wrap-edited:f;mso-wrap-distance-left:0;mso-wrap-distance-right:0;mso-position-horizontal-relative:text;mso-position-vertical-relative:text" wrapcoords="1358 211 0 1580 0 17069 102 18860 849 20441 849 20968 19291 20968 21023 20757 20989 20441 21158 18755 21600 17175 21600 1580 21192 1264 18985 211 1358 211">
                  <v:imagedata r:id="rId17" o:title=""/>
                  <w10:wrap type="tight"/>
                </v:shape>
                <o:OLEObject Type="Embed" ProgID="CorelDRAW.Graphic.10" ShapeID="_x0000_s1043" DrawAspect="Content" ObjectID="_1747054504" r:id="rId18"/>
              </w:object>
            </w:r>
          </w:p>
          <w:p w:rsidR="00504964" w:rsidRDefault="00504964"/>
          <w:p w:rsidR="00504964" w:rsidRDefault="00504964"/>
          <w:p w:rsidR="00504964" w:rsidRDefault="00504964"/>
          <w:p w:rsidR="00504964" w:rsidRDefault="00504964">
            <w:pPr>
              <w:rPr>
                <w:sz w:val="12"/>
              </w:rPr>
            </w:pPr>
          </w:p>
          <w:p w:rsidR="00504964" w:rsidRDefault="00504964" w:rsidP="00434606">
            <w:pPr>
              <w:rPr>
                <w:sz w:val="12"/>
              </w:rPr>
            </w:pPr>
            <w:r>
              <w:object w:dxaOrig="11286" w:dyaOrig="931">
                <v:shape id="_x0000_i1025" type="#_x0000_t75" style="width:510.05pt;height:42.05pt" o:ole="">
                  <v:imagedata r:id="rId19" o:title=""/>
                </v:shape>
                <o:OLEObject Type="Embed" ProgID="CorelDRAW.Graphic.10" ShapeID="_x0000_i1025" DrawAspect="Content" ObjectID="_1747054498" r:id="rId20"/>
              </w:object>
            </w:r>
          </w:p>
        </w:tc>
      </w:tr>
      <w:tr w:rsidR="00504964" w:rsidTr="00AE66E1">
        <w:tblPrEx>
          <w:tblCellMar>
            <w:top w:w="0" w:type="dxa"/>
            <w:bottom w:w="0" w:type="dxa"/>
          </w:tblCellMar>
        </w:tblPrEx>
        <w:trPr>
          <w:cantSplit/>
          <w:trHeight w:val="2735"/>
        </w:trPr>
        <w:tc>
          <w:tcPr>
            <w:tcW w:w="4606" w:type="dxa"/>
            <w:vMerge w:val="restart"/>
          </w:tcPr>
          <w:p w:rsidR="00504964" w:rsidRDefault="00504964">
            <w:pPr>
              <w:ind w:right="423"/>
            </w:pPr>
            <w:r>
              <w:rPr>
                <w:sz w:val="56"/>
              </w:rPr>
              <w:sym w:font="Wingdings" w:char="F082"/>
            </w:r>
            <w:r>
              <w:t xml:space="preserve"> </w:t>
            </w:r>
            <w:r>
              <w:rPr>
                <w:i/>
                <w:iCs/>
              </w:rPr>
              <w:t>Recopie et complète :</w:t>
            </w:r>
          </w:p>
          <w:p w:rsidR="00504964" w:rsidRDefault="00504964">
            <w:pPr>
              <w:ind w:left="142" w:right="423" w:hanging="142"/>
            </w:pPr>
            <w:r>
              <w:rPr>
                <w:caps/>
                <w:sz w:val="20"/>
                <w:u w:val="single"/>
              </w:rPr>
              <w:object w:dxaOrig="1440" w:dyaOrig="1440">
                <v:shape id="_x0000_s1049" type="#_x0000_t75" style="position:absolute;left:0;text-align:left;margin-left:-17.5pt;margin-top:12.55pt;width:11.25pt;height:131.9pt;z-index:-251657728;mso-wrap-edited:f" wrapcoords="1440 368 0 11659 2880 12150 11520 12150 1440 12886 -1440 17305 0 21109 20160 21109 20160 10186 18720 2823 10080 2332 17280 2332 21600 1595 20160 368 1440 368">
                  <v:imagedata r:id="rId21" o:title=""/>
                </v:shape>
                <o:OLEObject Type="Embed" ProgID="CorelDraw.Graphic.8" ShapeID="_x0000_s1049" DrawAspect="Content" ObjectID="_1747054505" r:id="rId22"/>
              </w:object>
            </w:r>
            <w:r>
              <w:rPr>
                <w:i/>
                <w:iCs/>
                <w:caps/>
                <w:u w:val="single"/>
              </w:rPr>
              <w:t>é</w:t>
            </w:r>
            <w:r>
              <w:rPr>
                <w:i/>
                <w:iCs/>
                <w:u w:val="single"/>
              </w:rPr>
              <w:t>noncé</w:t>
            </w:r>
            <w:r>
              <w:rPr>
                <w:i/>
                <w:iCs/>
              </w:rPr>
              <w:t> </w:t>
            </w:r>
            <w:r>
              <w:t xml:space="preserve">: complète les phrases et tableaux correspondants aux graphiques </w:t>
            </w:r>
            <w:proofErr w:type="gramStart"/>
            <w:r>
              <w:t xml:space="preserve">du </w:t>
            </w:r>
            <w:proofErr w:type="gramEnd"/>
            <w:r>
              <w:sym w:font="Wingdings" w:char="F081"/>
            </w:r>
            <w:r>
              <w:t>.</w:t>
            </w:r>
          </w:p>
          <w:p w:rsidR="00504964" w:rsidRDefault="00504964">
            <w:pPr>
              <w:ind w:left="142" w:right="423" w:hanging="142"/>
              <w:rPr>
                <w:sz w:val="16"/>
              </w:rPr>
            </w:pPr>
          </w:p>
          <w:p w:rsidR="00504964" w:rsidRDefault="00504964">
            <w:pPr>
              <w:ind w:right="423"/>
            </w:pPr>
            <w:r>
              <w:rPr>
                <w:i/>
                <w:iCs/>
                <w:u w:val="single"/>
              </w:rPr>
              <w:t>Solution</w:t>
            </w:r>
            <w:r>
              <w:t> :</w:t>
            </w:r>
          </w:p>
          <w:p w:rsidR="00504964" w:rsidRDefault="00504964">
            <w:pPr>
              <w:ind w:left="142" w:right="423"/>
            </w:pPr>
            <w:r>
              <w:sym w:font="Symbol" w:char="F0B7"/>
            </w:r>
            <w:r>
              <w:t xml:space="preserve"> Le graphique 1 est un …, le n° 2 est un … et le n° 3 est une ….</w:t>
            </w:r>
          </w:p>
          <w:p w:rsidR="00504964" w:rsidRDefault="00504964">
            <w:pPr>
              <w:ind w:left="142" w:right="423"/>
            </w:pPr>
            <w:r>
              <w:sym w:font="Symbol" w:char="F0B7"/>
            </w:r>
            <w:r>
              <w:t xml:space="preserve"> Aux élections, c’est M. … qui est élu.</w:t>
            </w:r>
          </w:p>
          <w:p w:rsidR="00504964" w:rsidRDefault="00504964">
            <w:pPr>
              <w:ind w:left="142" w:right="423"/>
            </w:pPr>
            <w:r>
              <w:sym w:font="Symbol" w:char="F0B7"/>
            </w:r>
            <w:r>
              <w:t xml:space="preserve"> Les bénéfices ont augmenté de … millions d’euros de 1997 à 1999.</w:t>
            </w:r>
          </w:p>
          <w:p w:rsidR="00504964" w:rsidRDefault="00504964">
            <w:pPr>
              <w:ind w:right="42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445"/>
              <w:gridCol w:w="446"/>
              <w:gridCol w:w="303"/>
              <w:gridCol w:w="304"/>
              <w:gridCol w:w="304"/>
              <w:gridCol w:w="304"/>
              <w:gridCol w:w="304"/>
            </w:tblGrid>
            <w:tr w:rsidR="00504964">
              <w:tblPrEx>
                <w:tblCellMar>
                  <w:top w:w="0" w:type="dxa"/>
                  <w:bottom w:w="0" w:type="dxa"/>
                </w:tblCellMar>
              </w:tblPrEx>
              <w:tc>
                <w:tcPr>
                  <w:tcW w:w="1696" w:type="dxa"/>
                  <w:shd w:val="clear" w:color="auto" w:fill="E6E6E6"/>
                </w:tcPr>
                <w:p w:rsidR="00504964" w:rsidRDefault="00D85D2F">
                  <w:pPr>
                    <w:pStyle w:val="Commentaire"/>
                  </w:pPr>
                  <w:r>
                    <w:t>Jour</w:t>
                  </w:r>
                </w:p>
              </w:tc>
              <w:tc>
                <w:tcPr>
                  <w:tcW w:w="445" w:type="dxa"/>
                </w:tcPr>
                <w:p w:rsidR="00504964" w:rsidRDefault="00504964">
                  <w:pPr>
                    <w:pStyle w:val="Date"/>
                    <w:jc w:val="center"/>
                    <w:rPr>
                      <w:sz w:val="20"/>
                    </w:rPr>
                  </w:pPr>
                  <w:r>
                    <w:rPr>
                      <w:sz w:val="20"/>
                    </w:rPr>
                    <w:t>L</w:t>
                  </w:r>
                </w:p>
              </w:tc>
              <w:tc>
                <w:tcPr>
                  <w:tcW w:w="446" w:type="dxa"/>
                </w:tcPr>
                <w:p w:rsidR="00504964" w:rsidRDefault="00504964">
                  <w:pPr>
                    <w:jc w:val="center"/>
                    <w:rPr>
                      <w:sz w:val="20"/>
                    </w:rPr>
                  </w:pPr>
                  <w:r>
                    <w:rPr>
                      <w:sz w:val="20"/>
                    </w:rPr>
                    <w:t>Ma</w:t>
                  </w:r>
                </w:p>
              </w:tc>
              <w:tc>
                <w:tcPr>
                  <w:tcW w:w="303" w:type="dxa"/>
                </w:tcPr>
                <w:p w:rsidR="00504964" w:rsidRDefault="00504964">
                  <w:pPr>
                    <w:jc w:val="center"/>
                    <w:rPr>
                      <w:sz w:val="20"/>
                    </w:rPr>
                  </w:pPr>
                </w:p>
              </w:tc>
              <w:tc>
                <w:tcPr>
                  <w:tcW w:w="304" w:type="dxa"/>
                </w:tcPr>
                <w:p w:rsidR="00504964" w:rsidRDefault="00504964">
                  <w:pPr>
                    <w:jc w:val="center"/>
                    <w:rPr>
                      <w:sz w:val="20"/>
                    </w:rPr>
                  </w:pPr>
                </w:p>
              </w:tc>
              <w:tc>
                <w:tcPr>
                  <w:tcW w:w="304" w:type="dxa"/>
                </w:tcPr>
                <w:p w:rsidR="00504964" w:rsidRDefault="00504964">
                  <w:pPr>
                    <w:jc w:val="center"/>
                    <w:rPr>
                      <w:sz w:val="20"/>
                    </w:rPr>
                  </w:pPr>
                </w:p>
              </w:tc>
              <w:tc>
                <w:tcPr>
                  <w:tcW w:w="304" w:type="dxa"/>
                </w:tcPr>
                <w:p w:rsidR="00504964" w:rsidRDefault="00504964">
                  <w:pPr>
                    <w:jc w:val="center"/>
                    <w:rPr>
                      <w:sz w:val="20"/>
                    </w:rPr>
                  </w:pPr>
                </w:p>
              </w:tc>
              <w:tc>
                <w:tcPr>
                  <w:tcW w:w="304" w:type="dxa"/>
                </w:tcPr>
                <w:p w:rsidR="00504964" w:rsidRDefault="00504964">
                  <w:pPr>
                    <w:jc w:val="center"/>
                    <w:rPr>
                      <w:sz w:val="20"/>
                    </w:rPr>
                  </w:pPr>
                </w:p>
              </w:tc>
            </w:tr>
            <w:tr w:rsidR="00504964">
              <w:tblPrEx>
                <w:tblCellMar>
                  <w:top w:w="0" w:type="dxa"/>
                  <w:bottom w:w="0" w:type="dxa"/>
                </w:tblCellMar>
              </w:tblPrEx>
              <w:tc>
                <w:tcPr>
                  <w:tcW w:w="1696" w:type="dxa"/>
                  <w:shd w:val="clear" w:color="auto" w:fill="E6E6E6"/>
                </w:tcPr>
                <w:p w:rsidR="00504964" w:rsidRPr="00D85D2F" w:rsidRDefault="00D85D2F">
                  <w:pPr>
                    <w:rPr>
                      <w:sz w:val="20"/>
                    </w:rPr>
                  </w:pPr>
                  <w:r w:rsidRPr="00D85D2F">
                    <w:rPr>
                      <w:sz w:val="20"/>
                    </w:rPr>
                    <w:t>Nombre de poulets</w:t>
                  </w:r>
                </w:p>
              </w:tc>
              <w:tc>
                <w:tcPr>
                  <w:tcW w:w="445" w:type="dxa"/>
                </w:tcPr>
                <w:p w:rsidR="00504964" w:rsidRDefault="00504964">
                  <w:pPr>
                    <w:pStyle w:val="Date"/>
                    <w:jc w:val="center"/>
                    <w:rPr>
                      <w:sz w:val="20"/>
                    </w:rPr>
                  </w:pPr>
                  <w:r>
                    <w:rPr>
                      <w:sz w:val="20"/>
                    </w:rPr>
                    <w:t>5</w:t>
                  </w:r>
                </w:p>
              </w:tc>
              <w:tc>
                <w:tcPr>
                  <w:tcW w:w="446" w:type="dxa"/>
                </w:tcPr>
                <w:p w:rsidR="00504964" w:rsidRDefault="00504964">
                  <w:pPr>
                    <w:jc w:val="center"/>
                    <w:rPr>
                      <w:sz w:val="20"/>
                    </w:rPr>
                  </w:pPr>
                </w:p>
              </w:tc>
              <w:tc>
                <w:tcPr>
                  <w:tcW w:w="303" w:type="dxa"/>
                </w:tcPr>
                <w:p w:rsidR="00504964" w:rsidRDefault="00504964">
                  <w:pPr>
                    <w:jc w:val="center"/>
                    <w:rPr>
                      <w:sz w:val="20"/>
                    </w:rPr>
                  </w:pPr>
                </w:p>
              </w:tc>
              <w:tc>
                <w:tcPr>
                  <w:tcW w:w="304" w:type="dxa"/>
                </w:tcPr>
                <w:p w:rsidR="00504964" w:rsidRDefault="00504964">
                  <w:pPr>
                    <w:jc w:val="center"/>
                    <w:rPr>
                      <w:sz w:val="20"/>
                    </w:rPr>
                  </w:pPr>
                </w:p>
              </w:tc>
              <w:tc>
                <w:tcPr>
                  <w:tcW w:w="304" w:type="dxa"/>
                </w:tcPr>
                <w:p w:rsidR="00504964" w:rsidRDefault="00504964">
                  <w:pPr>
                    <w:jc w:val="center"/>
                    <w:rPr>
                      <w:sz w:val="20"/>
                    </w:rPr>
                  </w:pPr>
                </w:p>
              </w:tc>
              <w:tc>
                <w:tcPr>
                  <w:tcW w:w="304" w:type="dxa"/>
                </w:tcPr>
                <w:p w:rsidR="00504964" w:rsidRDefault="00504964">
                  <w:pPr>
                    <w:jc w:val="center"/>
                    <w:rPr>
                      <w:sz w:val="20"/>
                    </w:rPr>
                  </w:pPr>
                </w:p>
              </w:tc>
              <w:tc>
                <w:tcPr>
                  <w:tcW w:w="304" w:type="dxa"/>
                </w:tcPr>
                <w:p w:rsidR="00504964" w:rsidRDefault="00504964">
                  <w:pPr>
                    <w:jc w:val="center"/>
                    <w:rPr>
                      <w:sz w:val="20"/>
                    </w:rPr>
                  </w:pPr>
                </w:p>
              </w:tc>
            </w:tr>
          </w:tbl>
          <w:p w:rsidR="00504964" w:rsidRDefault="00504964">
            <w:pPr>
              <w:ind w:right="42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5"/>
              <w:gridCol w:w="814"/>
              <w:gridCol w:w="579"/>
              <w:gridCol w:w="579"/>
              <w:gridCol w:w="579"/>
            </w:tblGrid>
            <w:tr w:rsidR="00504964">
              <w:tblPrEx>
                <w:tblCellMar>
                  <w:top w:w="0" w:type="dxa"/>
                  <w:bottom w:w="0" w:type="dxa"/>
                </w:tblCellMar>
              </w:tblPrEx>
              <w:tc>
                <w:tcPr>
                  <w:tcW w:w="1555" w:type="dxa"/>
                  <w:shd w:val="clear" w:color="auto" w:fill="E6E6E6"/>
                </w:tcPr>
                <w:p w:rsidR="00504964" w:rsidRDefault="00504964">
                  <w:pPr>
                    <w:ind w:right="-70"/>
                    <w:rPr>
                      <w:sz w:val="20"/>
                    </w:rPr>
                  </w:pPr>
                  <w:r>
                    <w:rPr>
                      <w:sz w:val="20"/>
                    </w:rPr>
                    <w:t>Nom du candidat</w:t>
                  </w:r>
                </w:p>
              </w:tc>
              <w:tc>
                <w:tcPr>
                  <w:tcW w:w="814" w:type="dxa"/>
                </w:tcPr>
                <w:p w:rsidR="00504964" w:rsidRDefault="00504964">
                  <w:pPr>
                    <w:ind w:left="-70" w:right="-70"/>
                    <w:jc w:val="center"/>
                    <w:rPr>
                      <w:sz w:val="20"/>
                    </w:rPr>
                  </w:pPr>
                  <w:r>
                    <w:rPr>
                      <w:sz w:val="20"/>
                    </w:rPr>
                    <w:t>M. Blond</w:t>
                  </w:r>
                </w:p>
              </w:tc>
              <w:tc>
                <w:tcPr>
                  <w:tcW w:w="579" w:type="dxa"/>
                </w:tcPr>
                <w:p w:rsidR="00504964" w:rsidRDefault="00504964">
                  <w:pPr>
                    <w:ind w:right="-70"/>
                    <w:jc w:val="center"/>
                    <w:rPr>
                      <w:sz w:val="20"/>
                    </w:rPr>
                  </w:pPr>
                </w:p>
              </w:tc>
              <w:tc>
                <w:tcPr>
                  <w:tcW w:w="579" w:type="dxa"/>
                </w:tcPr>
                <w:p w:rsidR="00504964" w:rsidRDefault="00504964">
                  <w:pPr>
                    <w:ind w:right="-70"/>
                    <w:jc w:val="center"/>
                    <w:rPr>
                      <w:sz w:val="20"/>
                    </w:rPr>
                  </w:pPr>
                </w:p>
              </w:tc>
              <w:tc>
                <w:tcPr>
                  <w:tcW w:w="579" w:type="dxa"/>
                </w:tcPr>
                <w:p w:rsidR="00504964" w:rsidRDefault="00504964">
                  <w:pPr>
                    <w:ind w:right="-70"/>
                    <w:jc w:val="center"/>
                    <w:rPr>
                      <w:sz w:val="20"/>
                    </w:rPr>
                  </w:pPr>
                </w:p>
              </w:tc>
            </w:tr>
            <w:tr w:rsidR="00504964">
              <w:tblPrEx>
                <w:tblCellMar>
                  <w:top w:w="0" w:type="dxa"/>
                  <w:bottom w:w="0" w:type="dxa"/>
                </w:tblCellMar>
              </w:tblPrEx>
              <w:tc>
                <w:tcPr>
                  <w:tcW w:w="1555" w:type="dxa"/>
                  <w:shd w:val="clear" w:color="auto" w:fill="E6E6E6"/>
                </w:tcPr>
                <w:p w:rsidR="00504964" w:rsidRDefault="00504964">
                  <w:pPr>
                    <w:ind w:right="-70"/>
                    <w:rPr>
                      <w:sz w:val="20"/>
                    </w:rPr>
                  </w:pPr>
                  <w:r>
                    <w:rPr>
                      <w:sz w:val="20"/>
                    </w:rPr>
                    <w:t>Nombre de voix</w:t>
                  </w:r>
                </w:p>
              </w:tc>
              <w:tc>
                <w:tcPr>
                  <w:tcW w:w="814" w:type="dxa"/>
                </w:tcPr>
                <w:p w:rsidR="00504964" w:rsidRDefault="00504964">
                  <w:pPr>
                    <w:ind w:right="-70"/>
                    <w:jc w:val="center"/>
                    <w:rPr>
                      <w:sz w:val="20"/>
                    </w:rPr>
                  </w:pPr>
                  <w:r>
                    <w:rPr>
                      <w:sz w:val="20"/>
                    </w:rPr>
                    <w:t>120</w:t>
                  </w:r>
                </w:p>
              </w:tc>
              <w:tc>
                <w:tcPr>
                  <w:tcW w:w="579" w:type="dxa"/>
                </w:tcPr>
                <w:p w:rsidR="00504964" w:rsidRDefault="00504964">
                  <w:pPr>
                    <w:ind w:right="-70"/>
                    <w:jc w:val="center"/>
                    <w:rPr>
                      <w:sz w:val="20"/>
                    </w:rPr>
                  </w:pPr>
                </w:p>
              </w:tc>
              <w:tc>
                <w:tcPr>
                  <w:tcW w:w="579" w:type="dxa"/>
                </w:tcPr>
                <w:p w:rsidR="00504964" w:rsidRDefault="00504964">
                  <w:pPr>
                    <w:ind w:right="-70"/>
                    <w:jc w:val="center"/>
                    <w:rPr>
                      <w:sz w:val="20"/>
                    </w:rPr>
                  </w:pPr>
                </w:p>
              </w:tc>
              <w:tc>
                <w:tcPr>
                  <w:tcW w:w="579" w:type="dxa"/>
                </w:tcPr>
                <w:p w:rsidR="00504964" w:rsidRDefault="00504964">
                  <w:pPr>
                    <w:ind w:right="-70"/>
                    <w:jc w:val="center"/>
                    <w:rPr>
                      <w:sz w:val="20"/>
                    </w:rPr>
                  </w:pPr>
                </w:p>
              </w:tc>
            </w:tr>
          </w:tbl>
          <w:p w:rsidR="00504964" w:rsidRDefault="00504964">
            <w:pPr>
              <w:ind w:right="42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5"/>
              <w:gridCol w:w="602"/>
              <w:gridCol w:w="366"/>
              <w:gridCol w:w="366"/>
              <w:gridCol w:w="367"/>
            </w:tblGrid>
            <w:tr w:rsidR="00504964">
              <w:tblPrEx>
                <w:tblCellMar>
                  <w:top w:w="0" w:type="dxa"/>
                  <w:bottom w:w="0" w:type="dxa"/>
                </w:tblCellMar>
              </w:tblPrEx>
              <w:tc>
                <w:tcPr>
                  <w:tcW w:w="2405" w:type="dxa"/>
                  <w:shd w:val="clear" w:color="auto" w:fill="E6E6E6"/>
                </w:tcPr>
                <w:p w:rsidR="00504964" w:rsidRDefault="00504964">
                  <w:pPr>
                    <w:ind w:right="-70"/>
                    <w:rPr>
                      <w:sz w:val="20"/>
                    </w:rPr>
                  </w:pPr>
                  <w:r>
                    <w:rPr>
                      <w:sz w:val="20"/>
                    </w:rPr>
                    <w:t>Année</w:t>
                  </w:r>
                </w:p>
              </w:tc>
              <w:tc>
                <w:tcPr>
                  <w:tcW w:w="602" w:type="dxa"/>
                </w:tcPr>
                <w:p w:rsidR="00504964" w:rsidRDefault="00504964">
                  <w:pPr>
                    <w:ind w:right="-70"/>
                    <w:jc w:val="center"/>
                    <w:rPr>
                      <w:sz w:val="20"/>
                    </w:rPr>
                  </w:pPr>
                  <w:r>
                    <w:rPr>
                      <w:sz w:val="20"/>
                    </w:rPr>
                    <w:t>199</w:t>
                  </w:r>
                  <w:r w:rsidR="00D85D2F">
                    <w:rPr>
                      <w:sz w:val="20"/>
                    </w:rPr>
                    <w:t>6</w:t>
                  </w:r>
                </w:p>
              </w:tc>
              <w:tc>
                <w:tcPr>
                  <w:tcW w:w="366" w:type="dxa"/>
                </w:tcPr>
                <w:p w:rsidR="00504964" w:rsidRDefault="00504964">
                  <w:pPr>
                    <w:ind w:right="-70"/>
                    <w:jc w:val="center"/>
                    <w:rPr>
                      <w:sz w:val="20"/>
                    </w:rPr>
                  </w:pPr>
                </w:p>
              </w:tc>
              <w:tc>
                <w:tcPr>
                  <w:tcW w:w="366" w:type="dxa"/>
                </w:tcPr>
                <w:p w:rsidR="00504964" w:rsidRDefault="00504964">
                  <w:pPr>
                    <w:ind w:right="-70"/>
                    <w:jc w:val="center"/>
                    <w:rPr>
                      <w:sz w:val="20"/>
                    </w:rPr>
                  </w:pPr>
                </w:p>
              </w:tc>
              <w:tc>
                <w:tcPr>
                  <w:tcW w:w="367" w:type="dxa"/>
                </w:tcPr>
                <w:p w:rsidR="00504964" w:rsidRDefault="00504964">
                  <w:pPr>
                    <w:ind w:right="-70"/>
                    <w:jc w:val="center"/>
                    <w:rPr>
                      <w:sz w:val="20"/>
                    </w:rPr>
                  </w:pPr>
                </w:p>
              </w:tc>
            </w:tr>
            <w:tr w:rsidR="00504964">
              <w:tblPrEx>
                <w:tblCellMar>
                  <w:top w:w="0" w:type="dxa"/>
                  <w:bottom w:w="0" w:type="dxa"/>
                </w:tblCellMar>
              </w:tblPrEx>
              <w:tc>
                <w:tcPr>
                  <w:tcW w:w="2405" w:type="dxa"/>
                  <w:shd w:val="clear" w:color="auto" w:fill="E6E6E6"/>
                </w:tcPr>
                <w:p w:rsidR="00504964" w:rsidRDefault="00504964">
                  <w:pPr>
                    <w:ind w:right="-70"/>
                    <w:rPr>
                      <w:sz w:val="20"/>
                    </w:rPr>
                  </w:pPr>
                  <w:r>
                    <w:rPr>
                      <w:sz w:val="20"/>
                    </w:rPr>
                    <w:t>Bénéfices (en millions d’€)</w:t>
                  </w:r>
                </w:p>
              </w:tc>
              <w:tc>
                <w:tcPr>
                  <w:tcW w:w="602" w:type="dxa"/>
                  <w:vAlign w:val="center"/>
                </w:tcPr>
                <w:p w:rsidR="00504964" w:rsidRDefault="00504964">
                  <w:pPr>
                    <w:ind w:right="-70"/>
                    <w:jc w:val="center"/>
                    <w:rPr>
                      <w:sz w:val="20"/>
                    </w:rPr>
                  </w:pPr>
                  <w:r>
                    <w:rPr>
                      <w:sz w:val="20"/>
                    </w:rPr>
                    <w:t>6</w:t>
                  </w:r>
                </w:p>
              </w:tc>
              <w:tc>
                <w:tcPr>
                  <w:tcW w:w="366" w:type="dxa"/>
                </w:tcPr>
                <w:p w:rsidR="00504964" w:rsidRDefault="00504964">
                  <w:pPr>
                    <w:ind w:right="-70"/>
                    <w:jc w:val="center"/>
                    <w:rPr>
                      <w:sz w:val="20"/>
                    </w:rPr>
                  </w:pPr>
                </w:p>
              </w:tc>
              <w:tc>
                <w:tcPr>
                  <w:tcW w:w="366" w:type="dxa"/>
                </w:tcPr>
                <w:p w:rsidR="00504964" w:rsidRDefault="00504964">
                  <w:pPr>
                    <w:ind w:right="-70"/>
                    <w:jc w:val="center"/>
                    <w:rPr>
                      <w:sz w:val="20"/>
                    </w:rPr>
                  </w:pPr>
                </w:p>
              </w:tc>
              <w:tc>
                <w:tcPr>
                  <w:tcW w:w="367" w:type="dxa"/>
                </w:tcPr>
                <w:p w:rsidR="00504964" w:rsidRDefault="00504964">
                  <w:pPr>
                    <w:ind w:right="-70"/>
                    <w:jc w:val="center"/>
                    <w:rPr>
                      <w:sz w:val="20"/>
                    </w:rPr>
                  </w:pPr>
                </w:p>
              </w:tc>
            </w:tr>
          </w:tbl>
          <w:p w:rsidR="00504964" w:rsidRDefault="00504964">
            <w:pPr>
              <w:ind w:right="423"/>
            </w:pPr>
          </w:p>
        </w:tc>
        <w:tc>
          <w:tcPr>
            <w:tcW w:w="5738" w:type="dxa"/>
          </w:tcPr>
          <w:p w:rsidR="00504964" w:rsidRDefault="00504964">
            <w:pPr>
              <w:ind w:left="284"/>
            </w:pPr>
            <w:r>
              <w:rPr>
                <w:sz w:val="56"/>
              </w:rPr>
              <w:sym w:font="Wingdings" w:char="F083"/>
            </w:r>
            <w:r>
              <w:t xml:space="preserve"> </w:t>
            </w:r>
            <w:r>
              <w:rPr>
                <w:b/>
                <w:bCs/>
              </w:rPr>
              <w:t>Pluviométrie d’une ville</w:t>
            </w:r>
            <w:r>
              <w:t> :</w:t>
            </w:r>
          </w:p>
          <w:p w:rsidR="00504964" w:rsidRDefault="00504964">
            <w:pPr>
              <w:ind w:left="284"/>
            </w:pPr>
            <w:r>
              <w:rPr>
                <w:b/>
                <w:bCs/>
              </w:rPr>
              <w:t>a)</w:t>
            </w:r>
            <w:r>
              <w:t xml:space="preserve"> Quels sont les 4 mois de sécheresse ?</w:t>
            </w:r>
          </w:p>
          <w:p w:rsidR="00504964" w:rsidRDefault="00504964">
            <w:pPr>
              <w:ind w:left="284"/>
            </w:pPr>
            <w:r>
              <w:rPr>
                <w:b/>
                <w:bCs/>
              </w:rPr>
              <w:t>b)</w:t>
            </w:r>
            <w:r>
              <w:t xml:space="preserve"> La ville a subi 2 mois d’inondations : lesquels ?</w:t>
            </w:r>
          </w:p>
          <w:p w:rsidR="00504964" w:rsidRDefault="00AE66E1">
            <w:pPr>
              <w:ind w:left="284"/>
            </w:pPr>
            <w:r>
              <w:rPr>
                <w:noProof/>
                <w:sz w:val="20"/>
              </w:rPr>
              <w:object w:dxaOrig="1440" w:dyaOrig="1440">
                <v:shape id="_x0000_s1060" type="#_x0000_t75" style="position:absolute;left:0;text-align:left;margin-left:128.65pt;margin-top:-53.5pt;width:154.75pt;height:106.85pt;z-index:-251655680;visibility:visible;mso-wrap-edited:f" wrapcoords="1700 290 1500 1015 1700 2609 100 3044 100 3769 1700 4929 100 6379 100 7248 1700 7248 200 9568 200 10148 1300 11887 1700 11887 200 12902 200 13627 1700 14207 400 16526 1600 18846 1700 18846 900 19281 900 20150 2200 21165 18900 21165 19500 21165 21400 19426 21500 18121 20100 16526 19400 16526 19400 14207 20200 14062 20200 13337 19400 11887 20400 10003 19800 9858 7700 9568 7700 7248 20200 6958 20200 6668 7700 4929 20300 3624 20200 3334 2100 2609 12600 1740 12600 435 2100 290 1700 290">
                  <v:imagedata r:id="rId23" o:title=""/>
                  <w10:wrap type="tight"/>
                </v:shape>
                <o:OLEObject Type="Embed" ProgID="Word.Picture.8" ShapeID="_x0000_s1060" DrawAspect="Content" ObjectID="_1747054506" r:id="rId24"/>
              </w:object>
            </w:r>
            <w:r w:rsidR="00504964">
              <w:rPr>
                <w:sz w:val="20"/>
              </w:rPr>
              <w:object w:dxaOrig="1440" w:dyaOrig="1440">
                <v:shape id="_x0000_s1040" type="#_x0000_t75" style="position:absolute;left:0;text-align:left;margin-left:282.05pt;margin-top:-60.55pt;width:16.15pt;height:124.4pt;z-index:251656704">
                  <v:imagedata r:id="rId25" o:title=""/>
                </v:shape>
                <o:OLEObject Type="Embed" ProgID="CorelDraw.Graphic.8" ShapeID="_x0000_s1040" DrawAspect="Content" ObjectID="_1747054507" r:id="rId26"/>
              </w:object>
            </w:r>
            <w:r w:rsidR="00504964">
              <w:rPr>
                <w:b/>
                <w:bCs/>
              </w:rPr>
              <w:t>c)</w:t>
            </w:r>
            <w:r w:rsidR="00504964">
              <w:t xml:space="preserve"> Indique les pluviométries maximum et minimum.</w:t>
            </w:r>
          </w:p>
          <w:p w:rsidR="00504964" w:rsidRDefault="00504964">
            <w:pPr>
              <w:ind w:left="284"/>
              <w:rPr>
                <w:sz w:val="16"/>
              </w:rPr>
            </w:pPr>
          </w:p>
        </w:tc>
      </w:tr>
      <w:tr w:rsidR="00504964" w:rsidTr="00AE66E1">
        <w:tblPrEx>
          <w:tblCellMar>
            <w:top w:w="0" w:type="dxa"/>
            <w:bottom w:w="0" w:type="dxa"/>
          </w:tblCellMar>
        </w:tblPrEx>
        <w:trPr>
          <w:cantSplit/>
          <w:trHeight w:val="2534"/>
        </w:trPr>
        <w:tc>
          <w:tcPr>
            <w:tcW w:w="4606" w:type="dxa"/>
            <w:vMerge/>
          </w:tcPr>
          <w:p w:rsidR="00504964" w:rsidRDefault="00504964">
            <w:pPr>
              <w:ind w:left="284" w:right="423"/>
              <w:rPr>
                <w:sz w:val="20"/>
              </w:rPr>
            </w:pPr>
          </w:p>
        </w:tc>
        <w:tc>
          <w:tcPr>
            <w:tcW w:w="5738" w:type="dxa"/>
          </w:tcPr>
          <w:p w:rsidR="00504964" w:rsidRDefault="00504964">
            <w:pPr>
              <w:ind w:left="284"/>
            </w:pPr>
            <w:r>
              <w:rPr>
                <w:sz w:val="56"/>
              </w:rPr>
              <w:sym w:font="Wingdings" w:char="F084"/>
            </w:r>
            <w:r>
              <w:t xml:space="preserve"> </w:t>
            </w:r>
            <w:r>
              <w:rPr>
                <w:b/>
                <w:bCs/>
              </w:rPr>
              <w:t xml:space="preserve">Répartition de </w:t>
            </w:r>
            <w:r>
              <w:rPr>
                <w:b/>
                <w:bCs/>
              </w:rPr>
              <w:br/>
              <w:t>la population active </w:t>
            </w:r>
            <w:r>
              <w:t>:</w:t>
            </w:r>
          </w:p>
          <w:p w:rsidR="00504964" w:rsidRDefault="00504964">
            <w:pPr>
              <w:ind w:left="284"/>
            </w:pPr>
            <w:r>
              <w:rPr>
                <w:b/>
                <w:bCs/>
              </w:rPr>
              <w:t>a)</w:t>
            </w:r>
            <w:r>
              <w:t xml:space="preserve"> Quel est le secteur le plus important dans chaque pays ?</w:t>
            </w:r>
          </w:p>
          <w:p w:rsidR="00504964" w:rsidRDefault="00504964">
            <w:pPr>
              <w:ind w:left="284"/>
            </w:pPr>
            <w:r>
              <w:rPr>
                <w:b/>
                <w:bCs/>
                <w:noProof/>
                <w:sz w:val="20"/>
              </w:rPr>
              <w:object w:dxaOrig="1440" w:dyaOrig="1440">
                <v:shape id="_x0000_s1051" type="#_x0000_t75" style="position:absolute;left:0;text-align:left;margin-left:144.85pt;margin-top:-65.05pt;width:135.35pt;height:95.5pt;z-index:-251656704;mso-wrap-edited:f" wrapcoords="360 170 360 850 1320 2891 1200 3742 360 5443 0 8334 480 11055 2040 13776 2160 14287 10800 16498 13200 16498 13200 21260 15840 21260 20160 21090 20280 20069 17520 19219 21120 19219 21480 18879 20400 16498 19560 13776 21120 11055 21600 8504 21360 5613 20520 3912 20040 2381 16800 850 14280 170 360 170">
                  <v:imagedata r:id="rId27" o:title=""/>
                  <w10:wrap type="tight"/>
                </v:shape>
                <o:OLEObject Type="Embed" ProgID="CorelDRAW.Graphic.10" ShapeID="_x0000_s1051" DrawAspect="Content" ObjectID="_1747054508" r:id="rId28"/>
              </w:object>
            </w:r>
            <w:r>
              <w:rPr>
                <w:b/>
                <w:bCs/>
              </w:rPr>
              <w:t>b)</w:t>
            </w:r>
            <w:r>
              <w:t xml:space="preserve"> Dans quel pays l’industrie </w:t>
            </w:r>
            <w:r>
              <w:br/>
              <w:t>a-t-elle le plus d’importance ?</w:t>
            </w:r>
          </w:p>
        </w:tc>
      </w:tr>
      <w:tr w:rsidR="00504964">
        <w:tblPrEx>
          <w:tblCellMar>
            <w:top w:w="0" w:type="dxa"/>
            <w:bottom w:w="0" w:type="dxa"/>
          </w:tblCellMar>
        </w:tblPrEx>
        <w:trPr>
          <w:cantSplit/>
          <w:trHeight w:val="2185"/>
        </w:trPr>
        <w:tc>
          <w:tcPr>
            <w:tcW w:w="10344" w:type="dxa"/>
            <w:gridSpan w:val="2"/>
          </w:tcPr>
          <w:p w:rsidR="00504964" w:rsidRDefault="00BE7CA1">
            <w:r>
              <w:rPr>
                <w:sz w:val="56"/>
              </w:rPr>
              <w:sym w:font="Wingdings" w:char="F085"/>
            </w:r>
            <w:r w:rsidR="00504964">
              <w:t xml:space="preserve"> Voici la courbe de démographie d’un village français :</w:t>
            </w:r>
          </w:p>
          <w:p w:rsidR="00504964" w:rsidRDefault="00434606">
            <w:bookmarkStart w:id="0" w:name="_GoBack"/>
            <w:r>
              <w:rPr>
                <w:noProof/>
                <w:sz w:val="56"/>
              </w:rPr>
              <w:object w:dxaOrig="4807" w:dyaOrig="2586">
                <v:shape id="_x0000_s1062" type="#_x0000_t75" style="position:absolute;margin-left:-2.6pt;margin-top:3.7pt;width:216.8pt;height:116.7pt;z-index:-251654656;mso-wrap-edited:f;mso-wrap-distance-right:14.2pt" wrapcoords="0 251 0 21349 21600 21349 21600 251 0 251">
                  <v:imagedata r:id="rId29" o:title=""/>
                  <w10:wrap type="tight"/>
                </v:shape>
                <o:OLEObject Type="Embed" ProgID="CorelDRAW.Graphic.10" ShapeID="_x0000_s1062" DrawAspect="Content" ObjectID="_1747054509" r:id="rId30"/>
              </w:object>
            </w:r>
            <w:bookmarkEnd w:id="0"/>
            <w:r w:rsidR="00504964">
              <w:rPr>
                <w:b/>
                <w:bCs/>
              </w:rPr>
              <w:t>a)</w:t>
            </w:r>
            <w:r w:rsidR="00504964">
              <w:t xml:space="preserve"> Quel est le nombre d’habitants en 1650 ? en 1700 ? en 1900 ?</w:t>
            </w:r>
          </w:p>
          <w:p w:rsidR="00504964" w:rsidRDefault="00504964">
            <w:r>
              <w:rPr>
                <w:b/>
                <w:bCs/>
              </w:rPr>
              <w:t xml:space="preserve">b) </w:t>
            </w:r>
            <w:r>
              <w:t>Quelles sont les deux dates où le nombre d’habitants est le même ?</w:t>
            </w:r>
          </w:p>
          <w:p w:rsidR="00504964" w:rsidRDefault="00504964">
            <w:r>
              <w:rPr>
                <w:b/>
                <w:bCs/>
              </w:rPr>
              <w:t>c)</w:t>
            </w:r>
            <w:r>
              <w:t xml:space="preserve"> Quelle est la tendance d’évolution de la population entre 1750 et 1900 ?</w:t>
            </w:r>
          </w:p>
          <w:p w:rsidR="00504964" w:rsidRDefault="00504964">
            <w:r>
              <w:rPr>
                <w:b/>
                <w:bCs/>
              </w:rPr>
              <w:t>d)</w:t>
            </w:r>
            <w:r>
              <w:t xml:space="preserve"> Que fait la population entre 1900 et 1950 ?</w:t>
            </w:r>
          </w:p>
          <w:p w:rsidR="00504964" w:rsidRDefault="00504964">
            <w:pPr>
              <w:rPr>
                <w:b/>
                <w:bCs/>
              </w:rPr>
            </w:pPr>
            <w:r>
              <w:t>Peux-tu deviner pourquoi ?</w:t>
            </w:r>
          </w:p>
          <w:p w:rsidR="00504964" w:rsidRDefault="00504964">
            <w:r>
              <w:rPr>
                <w:b/>
                <w:bCs/>
              </w:rPr>
              <w:t>e)</w:t>
            </w:r>
            <w:r>
              <w:t xml:space="preserve"> Quelle est la population maximum ? En quelle année ?</w:t>
            </w:r>
          </w:p>
        </w:tc>
      </w:tr>
    </w:tbl>
    <w:p w:rsidR="00504964" w:rsidRDefault="00504964">
      <w:pPr>
        <w:pStyle w:val="En-tte"/>
        <w:tabs>
          <w:tab w:val="clear" w:pos="4536"/>
          <w:tab w:val="clear" w:pos="9072"/>
        </w:tabs>
        <w:rPr>
          <w:sz w:val="2"/>
        </w:rPr>
      </w:pPr>
    </w:p>
    <w:sectPr w:rsidR="00504964" w:rsidSect="0052065E">
      <w:headerReference w:type="default" r:id="rId31"/>
      <w:pgSz w:w="11906" w:h="16838"/>
      <w:pgMar w:top="567" w:right="850" w:bottom="425" w:left="850" w:header="397" w:footer="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D5D" w:rsidRDefault="00742D5D">
      <w:r>
        <w:separator/>
      </w:r>
    </w:p>
  </w:endnote>
  <w:endnote w:type="continuationSeparator" w:id="0">
    <w:p w:rsidR="00742D5D" w:rsidRDefault="0074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D5D" w:rsidRDefault="00742D5D">
      <w:r>
        <w:separator/>
      </w:r>
    </w:p>
  </w:footnote>
  <w:footnote w:type="continuationSeparator" w:id="0">
    <w:p w:rsidR="00742D5D" w:rsidRDefault="00742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964" w:rsidRDefault="00AE66E1">
    <w:pPr>
      <w:pStyle w:val="En-tte"/>
      <w:jc w:val="right"/>
      <w:rPr>
        <w:rFonts w:ascii="Arial" w:hAnsi="Arial" w:cs="Arial"/>
        <w:b/>
        <w:bCs/>
        <w:sz w:val="20"/>
      </w:rPr>
    </w:pPr>
    <w:r>
      <w:rPr>
        <w:rFonts w:ascii="Arial" w:hAnsi="Arial" w:cs="Arial"/>
        <w:b/>
        <w:bCs/>
        <w:sz w:val="20"/>
      </w:rPr>
      <w:t>http://collmathage.fr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3EDBBC"/>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B832D6A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FC944A48"/>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7D327F1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A74521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C6BB72"/>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6C9EA2"/>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7CD28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C7BB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D446196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45DE24CF"/>
    <w:multiLevelType w:val="multilevel"/>
    <w:tmpl w:val="41DA95C8"/>
    <w:lvl w:ilvl="0">
      <w:start w:val="1"/>
      <w:numFmt w:val="decimal"/>
      <w:pStyle w:val="Titre1"/>
      <w:suff w:val="space"/>
      <w:lvlText w:val="Chapitre %1"/>
      <w:lvlJc w:val="left"/>
      <w:pPr>
        <w:ind w:left="0" w:firstLine="0"/>
      </w:pPr>
      <w:rPr>
        <w:rFonts w:ascii="Times New Roman" w:hAnsi="Times New Roman" w:hint="default"/>
        <w:b w:val="0"/>
        <w:i w:val="0"/>
        <w:caps w:val="0"/>
        <w:sz w:val="32"/>
      </w:rPr>
    </w:lvl>
    <w:lvl w:ilvl="1">
      <w:start w:val="1"/>
      <w:numFmt w:val="upperRoman"/>
      <w:pStyle w:val="Titre2"/>
      <w:suff w:val="nothing"/>
      <w:lvlText w:val="%2 . "/>
      <w:lvlJc w:val="left"/>
      <w:pPr>
        <w:ind w:left="0" w:firstLine="0"/>
      </w:pPr>
      <w:rPr>
        <w:b/>
        <w:i w:val="0"/>
        <w:sz w:val="28"/>
        <w:u w:val="single"/>
      </w:rPr>
    </w:lvl>
    <w:lvl w:ilvl="2">
      <w:start w:val="1"/>
      <w:numFmt w:val="decimal"/>
      <w:pStyle w:val="Titre3"/>
      <w:suff w:val="nothing"/>
      <w:lvlText w:val="%3 . "/>
      <w:lvlJc w:val="left"/>
      <w:pPr>
        <w:ind w:left="0" w:firstLine="567"/>
      </w:pPr>
      <w:rPr>
        <w:rFonts w:ascii="Times New Roman" w:hAnsi="Times New Roman" w:hint="default"/>
        <w:b/>
        <w:i w:val="0"/>
        <w:sz w:val="24"/>
        <w:u w:val="singl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0"/>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rnierMetEn" w:val="aucun"/>
    <w:docVar w:name="VersionAMath" w:val="(18 janv 98)"/>
  </w:docVars>
  <w:rsids>
    <w:rsidRoot w:val="0052065E"/>
    <w:rsid w:val="0007580E"/>
    <w:rsid w:val="00420B96"/>
    <w:rsid w:val="00434606"/>
    <w:rsid w:val="00504964"/>
    <w:rsid w:val="0052065E"/>
    <w:rsid w:val="00742B0E"/>
    <w:rsid w:val="00742D5D"/>
    <w:rsid w:val="00A7116A"/>
    <w:rsid w:val="00AE66E1"/>
    <w:rsid w:val="00BE7CA1"/>
    <w:rsid w:val="00D85D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o:shapelayout v:ext="edit">
      <o:idmap v:ext="edit" data="1"/>
    </o:shapelayout>
  </w:shapeDefaults>
  <w:decimalSymbol w:val=","/>
  <w:listSeparator w:val=";"/>
  <w15:chartTrackingRefBased/>
  <w15:docId w15:val="{466FBC8C-D05A-4C3F-9EE4-66C5784A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itre1">
    <w:name w:val="heading 1"/>
    <w:basedOn w:val="Normal"/>
    <w:next w:val="Normal"/>
    <w:qFormat/>
    <w:pPr>
      <w:keepNext/>
      <w:pageBreakBefore/>
      <w:numPr>
        <w:numId w:val="4"/>
      </w:numPr>
      <w:pBdr>
        <w:bottom w:val="single" w:sz="4" w:space="1" w:color="auto"/>
      </w:pBdr>
      <w:tabs>
        <w:tab w:val="center" w:pos="4820"/>
      </w:tabs>
      <w:spacing w:after="360"/>
      <w:outlineLvl w:val="0"/>
    </w:pPr>
    <w:rPr>
      <w:caps/>
      <w:color w:val="FF0000"/>
      <w:kern w:val="28"/>
      <w:sz w:val="32"/>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numPr>
        <w:ilvl w:val="1"/>
        <w:numId w:val="5"/>
      </w:numPr>
      <w:spacing w:before="240" w:after="360"/>
      <w:outlineLvl w:val="1"/>
    </w:pPr>
    <w:rPr>
      <w:b/>
      <w:color w:val="FF0000"/>
      <w:sz w:val="28"/>
      <w:u w:val="single"/>
    </w:rPr>
  </w:style>
  <w:style w:type="paragraph" w:styleId="Titre3">
    <w:name w:val="heading 3"/>
    <w:basedOn w:val="Normal"/>
    <w:next w:val="Normal"/>
    <w:qFormat/>
    <w:pPr>
      <w:keepNext/>
      <w:numPr>
        <w:ilvl w:val="2"/>
        <w:numId w:val="6"/>
      </w:numPr>
      <w:spacing w:before="120" w:after="240"/>
      <w:outlineLvl w:val="2"/>
    </w:pPr>
    <w:rPr>
      <w:b/>
      <w:u w:val="single"/>
    </w:rPr>
  </w:style>
  <w:style w:type="paragraph" w:styleId="Titre4">
    <w:name w:val="heading 4"/>
    <w:basedOn w:val="Normal"/>
    <w:next w:val="Normal"/>
    <w:qFormat/>
    <w:pPr>
      <w:keepNext/>
      <w:outlineLvl w:val="3"/>
    </w:pPr>
    <w:rPr>
      <w:b/>
      <w:u w:val="single"/>
    </w:rPr>
  </w:style>
  <w:style w:type="paragraph" w:styleId="Titre5">
    <w:name w:val="heading 5"/>
    <w:basedOn w:val="Normal"/>
    <w:next w:val="Normal"/>
    <w:qFormat/>
    <w:pPr>
      <w:keepNext/>
      <w:tabs>
        <w:tab w:val="center" w:pos="5103"/>
      </w:tabs>
      <w:jc w:val="center"/>
      <w:outlineLvl w:val="4"/>
    </w:pPr>
    <w:rPr>
      <w:rFonts w:ascii="Arial Black" w:hAnsi="Arial Black"/>
      <w:caps/>
      <w:sz w:val="28"/>
    </w:rPr>
  </w:style>
  <w:style w:type="paragraph" w:styleId="Titre6">
    <w:name w:val="heading 6"/>
    <w:basedOn w:val="Normal"/>
    <w:next w:val="Normal"/>
    <w:qFormat/>
    <w:pPr>
      <w:spacing w:before="240" w:after="60"/>
      <w:outlineLvl w:val="5"/>
    </w:pPr>
    <w:rPr>
      <w:b/>
      <w:bCs/>
      <w:sz w:val="22"/>
      <w:szCs w:val="22"/>
    </w:rPr>
  </w:style>
  <w:style w:type="paragraph" w:styleId="Titre7">
    <w:name w:val="heading 7"/>
    <w:basedOn w:val="Normal"/>
    <w:next w:val="Normal"/>
    <w:qFormat/>
    <w:pPr>
      <w:spacing w:before="240" w:after="60"/>
      <w:outlineLvl w:val="6"/>
    </w:pPr>
    <w:rPr>
      <w:szCs w:val="24"/>
    </w:rPr>
  </w:style>
  <w:style w:type="paragraph" w:styleId="Titre8">
    <w:name w:val="heading 8"/>
    <w:basedOn w:val="Normal"/>
    <w:next w:val="Normal"/>
    <w:qFormat/>
    <w:pPr>
      <w:spacing w:before="240" w:after="60"/>
      <w:outlineLvl w:val="7"/>
    </w:pPr>
    <w:rPr>
      <w:i/>
      <w:iCs/>
      <w:szCs w:val="24"/>
    </w:rPr>
  </w:style>
  <w:style w:type="paragraph" w:styleId="Titre9">
    <w:name w:val="heading 9"/>
    <w:basedOn w:val="Normal"/>
    <w:next w:val="Normal"/>
    <w:qFormat/>
    <w:pPr>
      <w:spacing w:before="240" w:after="60"/>
      <w:outlineLvl w:val="8"/>
    </w:pPr>
    <w:rPr>
      <w:rFonts w:ascii="Arial" w:hAnsi="Arial" w:cs="Arial"/>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Maths">
    <w:name w:val="Maths"/>
    <w:basedOn w:val="Policepardfaut"/>
    <w:rPr>
      <w:i/>
      <w:noProof/>
      <w:color w:val="0000FF"/>
    </w:rPr>
  </w:style>
  <w:style w:type="paragraph" w:customStyle="1" w:styleId="Activit">
    <w:name w:val="Activité"/>
    <w:basedOn w:val="Normal"/>
    <w:next w:val="Normal"/>
    <w:rPr>
      <w:rFonts w:ascii="Lucida Handwriting" w:hAnsi="Lucida Handwriting"/>
      <w:color w:val="0000FF"/>
      <w:u w:val="single"/>
    </w:rPr>
  </w:style>
  <w:style w:type="paragraph" w:customStyle="1" w:styleId="Commentaires">
    <w:name w:val="Commentaires"/>
    <w:basedOn w:val="Normal"/>
    <w:pPr>
      <w:tabs>
        <w:tab w:val="left" w:pos="284"/>
      </w:tabs>
    </w:pPr>
    <w:rPr>
      <w:color w:val="00FF00"/>
    </w:rPr>
  </w:style>
  <w:style w:type="character" w:customStyle="1" w:styleId="Dfinition">
    <w:name w:val="Définition"/>
    <w:basedOn w:val="Policepardfaut"/>
    <w:rPr>
      <w:i/>
      <w:color w:val="FF0000"/>
      <w:u w:val="single"/>
    </w:rPr>
  </w:style>
  <w:style w:type="paragraph" w:styleId="En-tte">
    <w:name w:val="header"/>
    <w:basedOn w:val="Normal"/>
    <w:pPr>
      <w:tabs>
        <w:tab w:val="center" w:pos="4536"/>
        <w:tab w:val="right" w:pos="9072"/>
      </w:tabs>
    </w:pPr>
  </w:style>
  <w:style w:type="character" w:customStyle="1" w:styleId="Exemple">
    <w:name w:val="Exemple"/>
    <w:basedOn w:val="Policepardfaut"/>
    <w:rPr>
      <w:i/>
      <w:u w:val="single"/>
    </w:rPr>
  </w:style>
  <w:style w:type="paragraph" w:customStyle="1" w:styleId="Exercice">
    <w:name w:val="Exercice"/>
    <w:basedOn w:val="Normal"/>
    <w:rPr>
      <w:color w:val="0000FF"/>
      <w:u w:val="single"/>
    </w:rPr>
  </w:style>
  <w:style w:type="paragraph" w:customStyle="1" w:styleId="Priode">
    <w:name w:val="Période"/>
    <w:basedOn w:val="Normal"/>
    <w:rPr>
      <w:rFonts w:ascii="Arial" w:hAnsi="Arial"/>
      <w:b/>
      <w:color w:val="FF0000"/>
      <w:u w:val="single"/>
    </w:rPr>
  </w:style>
  <w:style w:type="paragraph" w:styleId="Pieddepage">
    <w:name w:val="footer"/>
    <w:basedOn w:val="Normal"/>
    <w:pPr>
      <w:tabs>
        <w:tab w:val="center" w:pos="4820"/>
        <w:tab w:val="right" w:pos="9072"/>
      </w:tabs>
    </w:pPr>
    <w:rPr>
      <w:i/>
      <w:sz w:val="20"/>
    </w:rPr>
  </w:style>
  <w:style w:type="paragraph" w:styleId="Retraitcorpsdetexte">
    <w:name w:val="Body Text Indent"/>
    <w:basedOn w:val="Normal"/>
    <w:pPr>
      <w:ind w:left="284"/>
    </w:pPr>
  </w:style>
  <w:style w:type="character" w:customStyle="1" w:styleId="Mthode">
    <w:name w:val="Méthode"/>
    <w:basedOn w:val="Activit"/>
    <w:rPr>
      <w:rFonts w:ascii="Times New Roman" w:hAnsi="Times New Roman"/>
      <w:i/>
      <w:color w:val="FF0000"/>
      <w:u w:val="single"/>
      <w:vertAlign w:val="baseline"/>
    </w:rPr>
  </w:style>
  <w:style w:type="character" w:styleId="Numrodepage">
    <w:name w:val="page number"/>
    <w:basedOn w:val="Policepardfaut"/>
  </w:style>
  <w:style w:type="character" w:customStyle="1" w:styleId="Proprit">
    <w:name w:val="Propriété"/>
    <w:basedOn w:val="Policepardfaut"/>
    <w:rPr>
      <w:rFonts w:ascii="Times New Roman" w:hAnsi="Times New Roman"/>
      <w:i/>
      <w:sz w:val="24"/>
      <w:u w:val="single"/>
      <w:vertAlign w:val="baseline"/>
    </w:rPr>
  </w:style>
  <w:style w:type="paragraph" w:styleId="Adressedestinataire">
    <w:name w:val="envelope address"/>
    <w:basedOn w:val="Normal"/>
    <w:pPr>
      <w:framePr w:w="7938" w:h="1985" w:hRule="exact" w:hSpace="141" w:wrap="auto" w:hAnchor="page" w:xAlign="center" w:yAlign="bottom"/>
      <w:ind w:left="2835"/>
    </w:pPr>
    <w:rPr>
      <w:rFonts w:ascii="Arial" w:hAnsi="Arial" w:cs="Arial"/>
      <w:szCs w:val="24"/>
    </w:rPr>
  </w:style>
  <w:style w:type="paragraph" w:styleId="Adresseexpditeur">
    <w:name w:val="envelope return"/>
    <w:basedOn w:val="Normal"/>
    <w:rPr>
      <w:rFonts w:ascii="Arial" w:hAnsi="Arial" w:cs="Arial"/>
      <w:sz w:val="20"/>
    </w:rPr>
  </w:style>
  <w:style w:type="paragraph" w:styleId="AdresseHTML">
    <w:name w:val="HTML Address"/>
    <w:basedOn w:val="Normal"/>
    <w:rPr>
      <w:i/>
      <w:iCs/>
    </w:rPr>
  </w:style>
  <w:style w:type="paragraph" w:styleId="Commentaire">
    <w:name w:val="annotation text"/>
    <w:basedOn w:val="Normal"/>
    <w:semiHidden/>
    <w:rPr>
      <w:sz w:val="20"/>
    </w:r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Date">
    <w:name w:val="Date"/>
    <w:basedOn w:val="Normal"/>
    <w:next w:val="Normal"/>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Explorateurdedocuments">
    <w:name w:val="Document Map"/>
    <w:basedOn w:val="Normal"/>
    <w:semiHidden/>
    <w:pPr>
      <w:shd w:val="clear" w:color="auto" w:fill="000080"/>
    </w:pPr>
    <w:rPr>
      <w:rFonts w:ascii="Tahoma" w:hAnsi="Tahoma" w:cs="Tahoma"/>
    </w:rPr>
  </w:style>
  <w:style w:type="paragraph" w:styleId="Formuledepolitesse">
    <w:name w:val="Closing"/>
    <w:basedOn w:val="Normal"/>
    <w:pPr>
      <w:ind w:left="4252"/>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gende">
    <w:name w:val="caption"/>
    <w:basedOn w:val="Normal"/>
    <w:next w:val="Normal"/>
    <w:qFormat/>
    <w:pPr>
      <w:spacing w:before="120" w:after="120"/>
    </w:pPr>
    <w:rPr>
      <w:b/>
      <w:bCs/>
      <w:sz w:val="20"/>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numros">
    <w:name w:val="List Number"/>
    <w:basedOn w:val="Normal"/>
    <w:pPr>
      <w:numPr>
        <w:numId w:val="7"/>
      </w:numPr>
    </w:pPr>
  </w:style>
  <w:style w:type="paragraph" w:styleId="Listenumros2">
    <w:name w:val="List Number 2"/>
    <w:basedOn w:val="Normal"/>
    <w:pPr>
      <w:numPr>
        <w:numId w:val="8"/>
      </w:numPr>
    </w:pPr>
  </w:style>
  <w:style w:type="paragraph" w:styleId="Listenumros3">
    <w:name w:val="List Number 3"/>
    <w:basedOn w:val="Normal"/>
    <w:pPr>
      <w:numPr>
        <w:numId w:val="9"/>
      </w:numPr>
    </w:pPr>
  </w:style>
  <w:style w:type="paragraph" w:styleId="Listenumros4">
    <w:name w:val="List Number 4"/>
    <w:basedOn w:val="Normal"/>
    <w:pPr>
      <w:numPr>
        <w:numId w:val="10"/>
      </w:numPr>
    </w:pPr>
  </w:style>
  <w:style w:type="paragraph" w:styleId="Listenumros5">
    <w:name w:val="List Number 5"/>
    <w:basedOn w:val="Normal"/>
    <w:pPr>
      <w:numPr>
        <w:numId w:val="11"/>
      </w:numPr>
    </w:pPr>
  </w:style>
  <w:style w:type="paragraph" w:styleId="Listepuces">
    <w:name w:val="List Bullet"/>
    <w:basedOn w:val="Normal"/>
    <w:autoRedefine/>
    <w:pPr>
      <w:numPr>
        <w:numId w:val="12"/>
      </w:numPr>
    </w:pPr>
  </w:style>
  <w:style w:type="paragraph" w:styleId="Listepuces2">
    <w:name w:val="List Bullet 2"/>
    <w:basedOn w:val="Normal"/>
    <w:autoRedefine/>
    <w:pPr>
      <w:numPr>
        <w:numId w:val="13"/>
      </w:numPr>
    </w:pPr>
  </w:style>
  <w:style w:type="paragraph" w:styleId="Listepuces3">
    <w:name w:val="List Bullet 3"/>
    <w:basedOn w:val="Normal"/>
    <w:autoRedefine/>
    <w:pPr>
      <w:numPr>
        <w:numId w:val="14"/>
      </w:numPr>
    </w:pPr>
  </w:style>
  <w:style w:type="paragraph" w:styleId="Listepuces4">
    <w:name w:val="List Bullet 4"/>
    <w:basedOn w:val="Normal"/>
    <w:autoRedefine/>
    <w:pPr>
      <w:numPr>
        <w:numId w:val="15"/>
      </w:numPr>
    </w:pPr>
  </w:style>
  <w:style w:type="paragraph" w:styleId="Listepuces5">
    <w:name w:val="List Bullet 5"/>
    <w:basedOn w:val="Normal"/>
    <w:autoRedefine/>
    <w:pPr>
      <w:numPr>
        <w:numId w:val="16"/>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NormalWeb">
    <w:name w:val="Normal (Web)"/>
    <w:basedOn w:val="Normal"/>
    <w:rPr>
      <w:szCs w:val="24"/>
    </w:rPr>
  </w:style>
  <w:style w:type="paragraph" w:styleId="Normalcentr">
    <w:name w:val="Block Text"/>
    <w:basedOn w:val="Normal"/>
    <w:pPr>
      <w:spacing w:after="120"/>
      <w:ind w:left="1440" w:right="1440"/>
    </w:pPr>
  </w:style>
  <w:style w:type="paragraph" w:styleId="Notedebasdepage">
    <w:name w:val="footnote text"/>
    <w:basedOn w:val="Normal"/>
    <w:semiHidden/>
    <w:rPr>
      <w:sz w:val="20"/>
    </w:rPr>
  </w:style>
  <w:style w:type="paragraph" w:styleId="Notedefin">
    <w:name w:val="endnote text"/>
    <w:basedOn w:val="Normal"/>
    <w:semiHidden/>
    <w:rPr>
      <w:sz w:val="20"/>
    </w:rPr>
  </w:style>
  <w:style w:type="paragraph" w:styleId="PrformatHTML">
    <w:name w:val="HTML Preformatted"/>
    <w:basedOn w:val="Normal"/>
    <w:rPr>
      <w:rFonts w:ascii="Courier New" w:hAnsi="Courier New" w:cs="Courier New"/>
      <w:sz w:val="20"/>
    </w:rPr>
  </w:style>
  <w:style w:type="paragraph" w:styleId="Retrait1religne">
    <w:name w:val="Body Text First Indent"/>
    <w:basedOn w:val="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Retraitcorpset1relig">
    <w:name w:val="Body Text First Indent 2"/>
    <w:basedOn w:val="Retraitcorpsdetexte"/>
    <w:pPr>
      <w:spacing w:after="120"/>
      <w:ind w:left="283" w:firstLine="210"/>
    </w:pPr>
  </w:style>
  <w:style w:type="paragraph" w:styleId="Retraitnormal">
    <w:name w:val="Normal Indent"/>
    <w:basedOn w:val="Normal"/>
    <w:pPr>
      <w:ind w:left="708"/>
    </w:pPr>
  </w:style>
  <w:style w:type="paragraph" w:styleId="Salutations">
    <w:name w:val="Salutation"/>
    <w:basedOn w:val="Normal"/>
    <w:next w:val="Normal"/>
  </w:style>
  <w:style w:type="paragraph" w:styleId="Signature">
    <w:name w:val="Signature"/>
    <w:basedOn w:val="Normal"/>
    <w:pPr>
      <w:ind w:left="4252"/>
    </w:pPr>
  </w:style>
  <w:style w:type="paragraph" w:styleId="Signaturelectronique">
    <w:name w:val="E-mail Signature"/>
    <w:basedOn w:val="Normal"/>
  </w:style>
  <w:style w:type="paragraph" w:styleId="Sous-titre">
    <w:name w:val="Subtitle"/>
    <w:basedOn w:val="Normal"/>
    <w:qFormat/>
    <w:pPr>
      <w:spacing w:after="60"/>
      <w:jc w:val="center"/>
      <w:outlineLvl w:val="1"/>
    </w:pPr>
    <w:rPr>
      <w:rFonts w:ascii="Arial" w:hAnsi="Arial" w:cs="Arial"/>
      <w:szCs w:val="24"/>
    </w:rPr>
  </w:style>
  <w:style w:type="paragraph" w:styleId="Tabledesillustrations">
    <w:name w:val="table of figures"/>
    <w:basedOn w:val="Normal"/>
    <w:next w:val="Normal"/>
    <w:semiHidden/>
    <w:pPr>
      <w:ind w:left="480" w:hanging="480"/>
    </w:pPr>
  </w:style>
  <w:style w:type="paragraph" w:styleId="Tabledesrfrencesjuridiques">
    <w:name w:val="table of authorities"/>
    <w:basedOn w:val="Normal"/>
    <w:next w:val="Normal"/>
    <w:semiHidden/>
    <w:pPr>
      <w:ind w:left="240" w:hanging="240"/>
    </w:pPr>
  </w:style>
  <w:style w:type="paragraph" w:styleId="Textebrut">
    <w:name w:val="Plain Text"/>
    <w:basedOn w:val="Normal"/>
    <w:rPr>
      <w:rFonts w:ascii="Courier New" w:hAnsi="Courier New" w:cs="Courier New"/>
      <w:sz w:val="20"/>
    </w:r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denote">
    <w:name w:val="Note Heading"/>
    <w:basedOn w:val="Normal"/>
    <w:next w:val="Normal"/>
  </w:style>
  <w:style w:type="paragraph" w:styleId="Titreindex">
    <w:name w:val="index heading"/>
    <w:basedOn w:val="Normal"/>
    <w:next w:val="Index1"/>
    <w:semiHidden/>
    <w:rPr>
      <w:rFonts w:ascii="Arial" w:hAnsi="Arial" w:cs="Arial"/>
      <w:b/>
      <w:bCs/>
    </w:rPr>
  </w:style>
  <w:style w:type="paragraph" w:styleId="TitreTR">
    <w:name w:val="toa heading"/>
    <w:basedOn w:val="Normal"/>
    <w:next w:val="Normal"/>
    <w:semiHidden/>
    <w:pPr>
      <w:spacing w:before="120"/>
    </w:pPr>
    <w:rPr>
      <w:rFonts w:ascii="Arial" w:hAnsi="Arial" w:cs="Arial"/>
      <w:b/>
      <w:bCs/>
      <w:szCs w:val="24"/>
    </w:rPr>
  </w:style>
  <w:style w:type="paragraph" w:styleId="TM1">
    <w:name w:val="toc 1"/>
    <w:basedOn w:val="Normal"/>
    <w:next w:val="Normal"/>
    <w:autoRedefine/>
    <w:semiHidden/>
  </w:style>
  <w:style w:type="paragraph" w:styleId="TM2">
    <w:name w:val="toc 2"/>
    <w:basedOn w:val="Normal"/>
    <w:next w:val="Normal"/>
    <w:autoRedefine/>
    <w:semiHidden/>
    <w:pPr>
      <w:ind w:left="240"/>
    </w:pPr>
  </w:style>
  <w:style w:type="paragraph" w:styleId="TM3">
    <w:name w:val="toc 3"/>
    <w:basedOn w:val="Normal"/>
    <w:next w:val="Normal"/>
    <w:autoRedefine/>
    <w:semiHidden/>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8"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Save\Office2000\Mod&#232;les\Soutie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Soutien.dot</Template>
  <TotalTime>2</TotalTime>
  <Pages>1</Pages>
  <Words>195</Words>
  <Characters>1074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Modèle mathématique.</vt:lpstr>
    </vt:vector>
  </TitlesOfParts>
  <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mathématique.</dc:title>
  <dc:subject/>
  <dc:creator>Christophe Monié</dc:creator>
  <cp:keywords/>
  <dc:description/>
  <cp:lastModifiedBy>Compte Microsoft</cp:lastModifiedBy>
  <cp:revision>3</cp:revision>
  <cp:lastPrinted>2003-01-08T07:17:00Z</cp:lastPrinted>
  <dcterms:created xsi:type="dcterms:W3CDTF">2023-05-31T14:06:00Z</dcterms:created>
  <dcterms:modified xsi:type="dcterms:W3CDTF">2023-05-31T14:08:00Z</dcterms:modified>
</cp:coreProperties>
</file>