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5D" w:rsidRDefault="0069375D" w:rsidP="000A1BE7">
      <w:pPr>
        <w:pStyle w:val="Titre1"/>
      </w:pPr>
      <w:r>
        <w:tab/>
        <w:t>Prismes DROITS et cylindres</w:t>
      </w:r>
    </w:p>
    <w:p w:rsidR="00480BC7" w:rsidRDefault="00480BC7" w:rsidP="00480BC7">
      <w:pPr>
        <w:jc w:val="center"/>
      </w:pPr>
      <w:r>
        <w:fldChar w:fldCharType="begin"/>
      </w:r>
      <w:r>
        <w:instrText xml:space="preserve"> EQ \x(INTRODUCTION)</w:instrText>
      </w:r>
      <w:r>
        <w:fldChar w:fldCharType="end"/>
      </w:r>
    </w:p>
    <w:p w:rsidR="00480BC7" w:rsidRDefault="00480BC7" w:rsidP="00480BC7"/>
    <w:p w:rsidR="00480BC7" w:rsidRDefault="00480BC7" w:rsidP="00480BC7">
      <w:pPr>
        <w:jc w:val="both"/>
      </w:pPr>
      <w:r>
        <w:t xml:space="preserve">Le mot cylindre viendrait du latin cylindrus, </w:t>
      </w:r>
      <w:r w:rsidR="006309A8">
        <w:t xml:space="preserve">mot apparu en 1380 et </w:t>
      </w:r>
      <w:r>
        <w:t>signifiant « rouleau à aplanir le sol »</w:t>
      </w:r>
      <w:r w:rsidR="006309A8">
        <w:t>. Dans un moteur thermique, les pistons vont de haut en bas dans des cylindres. Le volume total de ces cylindres est appelée la cylindrée et donne une idée de la puissance du moteur.</w:t>
      </w:r>
    </w:p>
    <w:p w:rsidR="006309A8" w:rsidRDefault="006309A8" w:rsidP="00480BC7">
      <w:pPr>
        <w:jc w:val="both"/>
      </w:pPr>
    </w:p>
    <w:p w:rsidR="006309A8" w:rsidRDefault="006309A8" w:rsidP="00480BC7">
      <w:pPr>
        <w:jc w:val="both"/>
      </w:pPr>
      <w:r>
        <w:t>Le mot prisme vient du grec et signifie quelque chose que de scié ou de coupé.</w:t>
      </w:r>
    </w:p>
    <w:p w:rsidR="00480BC7" w:rsidRDefault="00480BC7" w:rsidP="00480BC7">
      <w:pPr>
        <w:jc w:val="center"/>
      </w:pPr>
    </w:p>
    <w:p w:rsidR="0069375D" w:rsidRDefault="00B4578B" w:rsidP="00480BC7">
      <w:pPr>
        <w:jc w:val="center"/>
      </w:pPr>
      <w:r>
        <w:fldChar w:fldCharType="begin"/>
      </w:r>
      <w:r w:rsidR="0069375D">
        <w:instrText xml:space="preserve"> EQ \x(OBJECTIFS)</w:instrText>
      </w:r>
      <w:r>
        <w:fldChar w:fldCharType="end"/>
      </w:r>
    </w:p>
    <w:p w:rsidR="0069375D" w:rsidRDefault="0069375D"/>
    <w:p w:rsidR="00894D3E" w:rsidRPr="007D2CE2" w:rsidRDefault="00894D3E" w:rsidP="00894D3E">
      <w:pPr>
        <w:pStyle w:val="Paragraphedeliste"/>
        <w:numPr>
          <w:ilvl w:val="0"/>
          <w:numId w:val="9"/>
        </w:numPr>
        <w:tabs>
          <w:tab w:val="left" w:pos="284"/>
          <w:tab w:val="left" w:pos="851"/>
        </w:tabs>
        <w:ind w:left="0" w:firstLine="0"/>
        <w:jc w:val="both"/>
        <w:rPr>
          <w:rFonts w:asciiTheme="minorHAnsi" w:hAnsiTheme="minorHAnsi" w:cstheme="minorHAnsi"/>
          <w:color w:val="0070C0"/>
          <w:szCs w:val="24"/>
        </w:rPr>
      </w:pPr>
      <w:r w:rsidRPr="007D2CE2">
        <w:rPr>
          <w:rFonts w:asciiTheme="minorHAnsi" w:hAnsiTheme="minorHAnsi" w:cstheme="minorHAnsi"/>
          <w:color w:val="0070C0"/>
          <w:szCs w:val="24"/>
        </w:rPr>
        <w:t>So1</w:t>
      </w:r>
      <w:r w:rsidRPr="007D2CE2">
        <w:rPr>
          <w:rFonts w:asciiTheme="minorHAnsi" w:hAnsiTheme="minorHAnsi" w:cstheme="minorHAnsi"/>
          <w:color w:val="0070C0"/>
          <w:szCs w:val="24"/>
        </w:rPr>
        <w:tab/>
        <w:t>Connaître la définition du cylindre</w:t>
      </w:r>
    </w:p>
    <w:p w:rsidR="00894D3E" w:rsidRPr="007D2CE2" w:rsidRDefault="00894D3E" w:rsidP="00894D3E">
      <w:pPr>
        <w:pStyle w:val="Paragraphedeliste"/>
        <w:numPr>
          <w:ilvl w:val="0"/>
          <w:numId w:val="9"/>
        </w:numPr>
        <w:tabs>
          <w:tab w:val="left" w:pos="284"/>
          <w:tab w:val="left" w:pos="851"/>
        </w:tabs>
        <w:ind w:left="0" w:firstLine="0"/>
        <w:jc w:val="both"/>
        <w:rPr>
          <w:rFonts w:asciiTheme="minorHAnsi" w:hAnsiTheme="minorHAnsi" w:cstheme="minorHAnsi"/>
          <w:color w:val="0070C0"/>
          <w:szCs w:val="24"/>
        </w:rPr>
      </w:pPr>
      <w:r w:rsidRPr="007D2CE2">
        <w:rPr>
          <w:rFonts w:asciiTheme="minorHAnsi" w:hAnsiTheme="minorHAnsi" w:cstheme="minorHAnsi"/>
          <w:color w:val="0070C0"/>
          <w:szCs w:val="24"/>
        </w:rPr>
        <w:t>So2</w:t>
      </w:r>
      <w:r w:rsidRPr="007D2CE2">
        <w:rPr>
          <w:rFonts w:asciiTheme="minorHAnsi" w:hAnsiTheme="minorHAnsi" w:cstheme="minorHAnsi"/>
          <w:color w:val="0070C0"/>
          <w:szCs w:val="24"/>
        </w:rPr>
        <w:tab/>
        <w:t>Connaître la définition du prisme droit</w:t>
      </w:r>
    </w:p>
    <w:p w:rsidR="00894D3E" w:rsidRPr="007D2CE2" w:rsidRDefault="00894D3E" w:rsidP="00894D3E">
      <w:pPr>
        <w:pStyle w:val="Paragraphedeliste"/>
        <w:numPr>
          <w:ilvl w:val="0"/>
          <w:numId w:val="9"/>
        </w:numPr>
        <w:tabs>
          <w:tab w:val="left" w:pos="284"/>
          <w:tab w:val="left" w:pos="851"/>
        </w:tabs>
        <w:ind w:left="0" w:firstLine="0"/>
        <w:jc w:val="both"/>
        <w:rPr>
          <w:rFonts w:asciiTheme="minorHAnsi" w:hAnsiTheme="minorHAnsi" w:cstheme="minorHAnsi"/>
          <w:color w:val="0070C0"/>
          <w:szCs w:val="24"/>
        </w:rPr>
      </w:pPr>
      <w:r w:rsidRPr="007D2CE2">
        <w:rPr>
          <w:rFonts w:asciiTheme="minorHAnsi" w:hAnsiTheme="minorHAnsi" w:cstheme="minorHAnsi"/>
          <w:color w:val="0070C0"/>
          <w:szCs w:val="24"/>
        </w:rPr>
        <w:t>So3</w:t>
      </w:r>
      <w:r w:rsidRPr="007D2CE2">
        <w:rPr>
          <w:rFonts w:asciiTheme="minorHAnsi" w:hAnsiTheme="minorHAnsi" w:cstheme="minorHAnsi"/>
          <w:color w:val="0070C0"/>
          <w:szCs w:val="24"/>
        </w:rPr>
        <w:tab/>
        <w:t>Construire le patron d'un cylindre</w:t>
      </w:r>
    </w:p>
    <w:p w:rsidR="00894D3E" w:rsidRPr="007D2CE2" w:rsidRDefault="00894D3E" w:rsidP="00894D3E">
      <w:pPr>
        <w:pStyle w:val="Paragraphedeliste"/>
        <w:numPr>
          <w:ilvl w:val="0"/>
          <w:numId w:val="9"/>
        </w:numPr>
        <w:tabs>
          <w:tab w:val="left" w:pos="284"/>
          <w:tab w:val="left" w:pos="851"/>
        </w:tabs>
        <w:ind w:left="0" w:firstLine="0"/>
        <w:jc w:val="both"/>
        <w:rPr>
          <w:rFonts w:asciiTheme="minorHAnsi" w:hAnsiTheme="minorHAnsi" w:cstheme="minorHAnsi"/>
          <w:color w:val="0070C0"/>
          <w:szCs w:val="24"/>
        </w:rPr>
      </w:pPr>
      <w:r w:rsidRPr="007D2CE2">
        <w:rPr>
          <w:rFonts w:asciiTheme="minorHAnsi" w:hAnsiTheme="minorHAnsi" w:cstheme="minorHAnsi"/>
          <w:color w:val="0070C0"/>
          <w:szCs w:val="24"/>
        </w:rPr>
        <w:t>So4</w:t>
      </w:r>
      <w:r w:rsidRPr="007D2CE2">
        <w:rPr>
          <w:rFonts w:asciiTheme="minorHAnsi" w:hAnsiTheme="minorHAnsi" w:cstheme="minorHAnsi"/>
          <w:color w:val="0070C0"/>
          <w:szCs w:val="24"/>
        </w:rPr>
        <w:tab/>
        <w:t>Construire le patron d'un prisme droit</w:t>
      </w:r>
    </w:p>
    <w:p w:rsidR="00894D3E" w:rsidRPr="007D2CE2" w:rsidRDefault="00894D3E" w:rsidP="00894D3E">
      <w:pPr>
        <w:pStyle w:val="Paragraphedeliste"/>
        <w:numPr>
          <w:ilvl w:val="0"/>
          <w:numId w:val="9"/>
        </w:numPr>
        <w:tabs>
          <w:tab w:val="left" w:pos="284"/>
          <w:tab w:val="left" w:pos="851"/>
        </w:tabs>
        <w:ind w:left="0" w:firstLine="0"/>
        <w:jc w:val="both"/>
        <w:rPr>
          <w:rFonts w:asciiTheme="minorHAnsi" w:hAnsiTheme="minorHAnsi" w:cstheme="minorHAnsi"/>
          <w:color w:val="0070C0"/>
          <w:szCs w:val="24"/>
        </w:rPr>
      </w:pPr>
      <w:r w:rsidRPr="007D2CE2">
        <w:rPr>
          <w:rFonts w:asciiTheme="minorHAnsi" w:hAnsiTheme="minorHAnsi" w:cstheme="minorHAnsi"/>
          <w:color w:val="0070C0"/>
          <w:szCs w:val="24"/>
        </w:rPr>
        <w:t>So5</w:t>
      </w:r>
      <w:r w:rsidRPr="007D2CE2">
        <w:rPr>
          <w:rFonts w:asciiTheme="minorHAnsi" w:hAnsiTheme="minorHAnsi" w:cstheme="minorHAnsi"/>
          <w:color w:val="0070C0"/>
          <w:szCs w:val="24"/>
        </w:rPr>
        <w:tab/>
        <w:t>Calculer le volume d'un cylindre</w:t>
      </w:r>
    </w:p>
    <w:p w:rsidR="00894D3E" w:rsidRPr="007D2CE2" w:rsidRDefault="00894D3E" w:rsidP="00894D3E">
      <w:pPr>
        <w:pStyle w:val="Paragraphedeliste"/>
        <w:numPr>
          <w:ilvl w:val="0"/>
          <w:numId w:val="9"/>
        </w:numPr>
        <w:tabs>
          <w:tab w:val="left" w:pos="284"/>
          <w:tab w:val="left" w:pos="851"/>
        </w:tabs>
        <w:ind w:left="0" w:firstLine="0"/>
        <w:jc w:val="both"/>
        <w:rPr>
          <w:rFonts w:asciiTheme="minorHAnsi" w:hAnsiTheme="minorHAnsi" w:cstheme="minorHAnsi"/>
          <w:color w:val="0070C0"/>
          <w:szCs w:val="24"/>
        </w:rPr>
      </w:pPr>
      <w:r w:rsidRPr="007D2CE2">
        <w:rPr>
          <w:rFonts w:asciiTheme="minorHAnsi" w:hAnsiTheme="minorHAnsi" w:cstheme="minorHAnsi"/>
          <w:color w:val="0070C0"/>
          <w:szCs w:val="24"/>
        </w:rPr>
        <w:t>So17</w:t>
      </w:r>
      <w:r w:rsidRPr="007D2CE2">
        <w:rPr>
          <w:rFonts w:asciiTheme="minorHAnsi" w:hAnsiTheme="minorHAnsi" w:cstheme="minorHAnsi"/>
          <w:color w:val="0070C0"/>
          <w:szCs w:val="24"/>
        </w:rPr>
        <w:tab/>
        <w:t>Calculer des volumes complexes</w:t>
      </w:r>
    </w:p>
    <w:p w:rsidR="00894D3E" w:rsidRDefault="00894D3E" w:rsidP="00894D3E">
      <w:pPr>
        <w:pStyle w:val="Paragraphedeliste"/>
        <w:numPr>
          <w:ilvl w:val="0"/>
          <w:numId w:val="9"/>
        </w:numPr>
        <w:tabs>
          <w:tab w:val="left" w:pos="284"/>
          <w:tab w:val="left" w:pos="851"/>
        </w:tabs>
        <w:ind w:left="0" w:firstLine="0"/>
        <w:jc w:val="both"/>
        <w:rPr>
          <w:rFonts w:asciiTheme="minorHAnsi" w:hAnsiTheme="minorHAnsi" w:cstheme="minorHAnsi"/>
          <w:color w:val="0070C0"/>
          <w:szCs w:val="24"/>
        </w:rPr>
      </w:pPr>
      <w:r w:rsidRPr="007D2CE2">
        <w:rPr>
          <w:rFonts w:asciiTheme="minorHAnsi" w:hAnsiTheme="minorHAnsi" w:cstheme="minorHAnsi"/>
          <w:color w:val="0070C0"/>
          <w:szCs w:val="24"/>
        </w:rPr>
        <w:t>So18</w:t>
      </w:r>
      <w:r w:rsidRPr="007D2CE2">
        <w:rPr>
          <w:rFonts w:asciiTheme="minorHAnsi" w:hAnsiTheme="minorHAnsi" w:cstheme="minorHAnsi"/>
          <w:color w:val="0070C0"/>
          <w:szCs w:val="24"/>
        </w:rPr>
        <w:tab/>
        <w:t>Conversions (longueurs, aires, volumes)</w:t>
      </w:r>
    </w:p>
    <w:p w:rsidR="00894D3E" w:rsidRPr="007D2CE2" w:rsidRDefault="00894D3E" w:rsidP="00894D3E">
      <w:pPr>
        <w:pStyle w:val="Paragraphedeliste"/>
        <w:tabs>
          <w:tab w:val="left" w:pos="284"/>
          <w:tab w:val="left" w:pos="851"/>
        </w:tabs>
        <w:ind w:left="0"/>
        <w:jc w:val="both"/>
        <w:rPr>
          <w:rFonts w:asciiTheme="minorHAnsi" w:hAnsiTheme="minorHAnsi" w:cstheme="minorHAnsi"/>
          <w:color w:val="0070C0"/>
          <w:sz w:val="12"/>
          <w:szCs w:val="12"/>
        </w:rPr>
      </w:pPr>
    </w:p>
    <w:p w:rsidR="00894D3E" w:rsidRPr="00140693" w:rsidRDefault="00894D3E" w:rsidP="00894D3E">
      <w:pPr>
        <w:pBdr>
          <w:top w:val="single" w:sz="4" w:space="4" w:color="auto"/>
          <w:left w:val="single" w:sz="4" w:space="4" w:color="auto"/>
          <w:bottom w:val="single" w:sz="4" w:space="4" w:color="auto"/>
          <w:right w:val="single" w:sz="4" w:space="4" w:color="auto"/>
        </w:pBdr>
        <w:ind w:left="113" w:right="113"/>
        <w:jc w:val="both"/>
        <w:rPr>
          <w:szCs w:val="24"/>
        </w:rPr>
      </w:pPr>
      <w:r w:rsidRPr="007B18AB">
        <w:rPr>
          <w:rFonts w:asciiTheme="minorHAnsi" w:hAnsiTheme="minorHAnsi" w:cstheme="minorHAnsi"/>
          <w:b/>
          <w:smallCaps/>
          <w:sz w:val="20"/>
          <w:szCs w:val="24"/>
        </w:rPr>
        <w:t>Attendus</w:t>
      </w:r>
      <w:r w:rsidRPr="007B18AB">
        <w:rPr>
          <w:rFonts w:asciiTheme="minorHAnsi" w:hAnsiTheme="minorHAnsi" w:cstheme="minorHAnsi"/>
          <w:i/>
          <w:sz w:val="20"/>
          <w:szCs w:val="24"/>
        </w:rPr>
        <w:t xml:space="preserve"> : </w:t>
      </w:r>
      <w:r>
        <w:rPr>
          <w:rFonts w:asciiTheme="minorHAnsi" w:hAnsiTheme="minorHAnsi" w:cstheme="minorHAnsi"/>
          <w:i/>
          <w:sz w:val="20"/>
          <w:szCs w:val="24"/>
        </w:rPr>
        <w:t xml:space="preserve">L’élève </w:t>
      </w:r>
      <w:r w:rsidRPr="00E86D20">
        <w:rPr>
          <w:rFonts w:asciiTheme="minorHAnsi" w:hAnsiTheme="minorHAnsi" w:cstheme="minorHAnsi"/>
          <w:i/>
          <w:sz w:val="20"/>
          <w:szCs w:val="24"/>
        </w:rPr>
        <w:t>reconnaît des solides (pavé droit, cube, cylindre, prisme droit, pyramide, cône, boule) à partir d’un objet réel, d’une image, d’une représentation en perspective cavalière.</w:t>
      </w:r>
      <w:r>
        <w:rPr>
          <w:rFonts w:asciiTheme="minorHAnsi" w:hAnsiTheme="minorHAnsi" w:cstheme="minorHAnsi"/>
          <w:i/>
          <w:sz w:val="20"/>
          <w:szCs w:val="24"/>
        </w:rPr>
        <w:t xml:space="preserve"> </w:t>
      </w:r>
      <w:r w:rsidRPr="00E86D20">
        <w:rPr>
          <w:rFonts w:asciiTheme="minorHAnsi" w:hAnsiTheme="minorHAnsi" w:cstheme="minorHAnsi"/>
          <w:i/>
          <w:sz w:val="20"/>
          <w:szCs w:val="24"/>
        </w:rPr>
        <w:t xml:space="preserve">Il construit et met en relation une représentation en perspective cavalière et un patron d’un pavé droit, d’un cylindre. </w:t>
      </w:r>
      <w:r>
        <w:rPr>
          <w:rFonts w:asciiTheme="minorHAnsi" w:hAnsiTheme="minorHAnsi" w:cstheme="minorHAnsi"/>
          <w:i/>
          <w:sz w:val="20"/>
          <w:szCs w:val="24"/>
        </w:rPr>
        <w:t xml:space="preserve">Il </w:t>
      </w:r>
      <w:r w:rsidRPr="00E86D20">
        <w:rPr>
          <w:rFonts w:asciiTheme="minorHAnsi" w:hAnsiTheme="minorHAnsi" w:cstheme="minorHAnsi"/>
          <w:i/>
          <w:sz w:val="20"/>
          <w:szCs w:val="24"/>
        </w:rPr>
        <w:t>calcule le volume d’un pavé droit, d’un prisme droit, d’un cylindre.</w:t>
      </w:r>
      <w:r>
        <w:rPr>
          <w:rFonts w:asciiTheme="minorHAnsi" w:hAnsiTheme="minorHAnsi" w:cstheme="minorHAnsi"/>
          <w:i/>
          <w:sz w:val="20"/>
          <w:szCs w:val="24"/>
        </w:rPr>
        <w:t xml:space="preserve"> </w:t>
      </w:r>
      <w:r w:rsidRPr="00E86D20">
        <w:rPr>
          <w:rFonts w:asciiTheme="minorHAnsi" w:hAnsiTheme="minorHAnsi" w:cstheme="minorHAnsi"/>
          <w:i/>
          <w:sz w:val="20"/>
          <w:szCs w:val="24"/>
        </w:rPr>
        <w:t>Il calcule le volume d’un assemblage de ces solides.</w:t>
      </w:r>
      <w:r>
        <w:rPr>
          <w:rFonts w:asciiTheme="minorHAnsi" w:hAnsiTheme="minorHAnsi" w:cstheme="minorHAnsi"/>
          <w:i/>
          <w:sz w:val="20"/>
          <w:szCs w:val="24"/>
        </w:rPr>
        <w:t xml:space="preserve"> </w:t>
      </w:r>
      <w:r w:rsidRPr="00E86D20">
        <w:rPr>
          <w:rFonts w:asciiTheme="minorHAnsi" w:hAnsiTheme="minorHAnsi" w:cstheme="minorHAnsi"/>
          <w:i/>
          <w:sz w:val="20"/>
          <w:szCs w:val="24"/>
        </w:rPr>
        <w:t>Il exprime les résultats dans l’unité adaptée.</w:t>
      </w:r>
      <w:r>
        <w:rPr>
          <w:rFonts w:asciiTheme="minorHAnsi" w:hAnsiTheme="minorHAnsi" w:cstheme="minorHAnsi"/>
          <w:i/>
          <w:sz w:val="20"/>
          <w:szCs w:val="24"/>
        </w:rPr>
        <w:t xml:space="preserve"> </w:t>
      </w:r>
      <w:r w:rsidRPr="00E86D20">
        <w:rPr>
          <w:rFonts w:asciiTheme="minorHAnsi" w:hAnsiTheme="minorHAnsi" w:cstheme="minorHAnsi"/>
          <w:i/>
          <w:sz w:val="20"/>
          <w:szCs w:val="24"/>
        </w:rPr>
        <w:t>Il vérifie la cohérence des résultats du point de vue des unités pour les calculs de durées, de longueurs, d’aires ou de volumes.</w:t>
      </w:r>
      <w:r>
        <w:rPr>
          <w:rFonts w:asciiTheme="minorHAnsi" w:hAnsiTheme="minorHAnsi" w:cstheme="minorHAnsi"/>
          <w:i/>
          <w:sz w:val="20"/>
          <w:szCs w:val="24"/>
        </w:rPr>
        <w:t xml:space="preserve"> </w:t>
      </w:r>
      <w:r w:rsidRPr="00E86D20">
        <w:rPr>
          <w:rFonts w:asciiTheme="minorHAnsi" w:hAnsiTheme="minorHAnsi" w:cstheme="minorHAnsi"/>
          <w:i/>
          <w:sz w:val="20"/>
          <w:szCs w:val="24"/>
        </w:rPr>
        <w:t>Il effectue des conversions d’unités de longueurs, d’aires, de volumes et de durées.</w:t>
      </w:r>
      <w:r>
        <w:rPr>
          <w:rFonts w:asciiTheme="minorHAnsi" w:hAnsiTheme="minorHAnsi" w:cstheme="minorHAnsi"/>
          <w:i/>
          <w:sz w:val="20"/>
          <w:szCs w:val="24"/>
        </w:rPr>
        <w:t xml:space="preserve"> </w:t>
      </w:r>
      <w:r w:rsidRPr="00E86D20">
        <w:rPr>
          <w:rFonts w:asciiTheme="minorHAnsi" w:hAnsiTheme="minorHAnsi" w:cstheme="minorHAnsi"/>
          <w:i/>
          <w:sz w:val="20"/>
          <w:szCs w:val="24"/>
        </w:rPr>
        <w:t>Il utilise la correspondance entre les unités de volume et de contenance (1 L = 1 dm</w:t>
      </w:r>
      <w:r w:rsidRPr="00E86D20">
        <w:rPr>
          <w:rFonts w:asciiTheme="minorHAnsi" w:hAnsiTheme="minorHAnsi" w:cstheme="minorHAnsi"/>
          <w:i/>
          <w:sz w:val="20"/>
          <w:szCs w:val="24"/>
          <w:vertAlign w:val="superscript"/>
        </w:rPr>
        <w:t>3</w:t>
      </w:r>
      <w:r w:rsidRPr="00E86D20">
        <w:rPr>
          <w:rFonts w:asciiTheme="minorHAnsi" w:hAnsiTheme="minorHAnsi" w:cstheme="minorHAnsi"/>
          <w:i/>
          <w:sz w:val="20"/>
          <w:szCs w:val="24"/>
        </w:rPr>
        <w:t>, 1 000 L = 1 m</w:t>
      </w:r>
      <w:r w:rsidRPr="00E86D20">
        <w:rPr>
          <w:rFonts w:asciiTheme="minorHAnsi" w:hAnsiTheme="minorHAnsi" w:cstheme="minorHAnsi"/>
          <w:i/>
          <w:sz w:val="20"/>
          <w:szCs w:val="24"/>
          <w:vertAlign w:val="superscript"/>
        </w:rPr>
        <w:t>3</w:t>
      </w:r>
      <w:r w:rsidRPr="00E86D20">
        <w:rPr>
          <w:rFonts w:asciiTheme="minorHAnsi" w:hAnsiTheme="minorHAnsi" w:cstheme="minorHAnsi"/>
          <w:i/>
          <w:sz w:val="20"/>
          <w:szCs w:val="24"/>
        </w:rPr>
        <w:t>) pour effectuer des conversions.</w:t>
      </w:r>
    </w:p>
    <w:p w:rsidR="00894D3E" w:rsidRDefault="00894D3E" w:rsidP="00894D3E">
      <w:pPr>
        <w:tabs>
          <w:tab w:val="left" w:pos="284"/>
        </w:tabs>
        <w:jc w:val="both"/>
        <w:rPr>
          <w:rFonts w:asciiTheme="minorHAnsi" w:hAnsiTheme="minorHAnsi" w:cstheme="minorHAnsi"/>
          <w:b/>
          <w:szCs w:val="24"/>
        </w:rPr>
      </w:pPr>
    </w:p>
    <w:p w:rsidR="00480BC7" w:rsidRDefault="00480BC7">
      <w:pPr>
        <w:rPr>
          <w:b/>
          <w:color w:val="FF0000"/>
          <w:sz w:val="28"/>
          <w:u w:val="single"/>
        </w:rPr>
      </w:pPr>
      <w:r>
        <w:br w:type="page"/>
      </w:r>
    </w:p>
    <w:p w:rsidR="0069375D" w:rsidRDefault="00D02F1D">
      <w:pPr>
        <w:pStyle w:val="Titre2"/>
      </w:pPr>
      <w:r>
        <w:lastRenderedPageBreak/>
        <w:t>Le p</w:t>
      </w:r>
      <w:r w:rsidR="00DF3AD8">
        <w:t>risme droit</w:t>
      </w:r>
    </w:p>
    <w:p w:rsidR="0069375D" w:rsidRDefault="00DF3AD8" w:rsidP="00DF3AD8">
      <w:r w:rsidRPr="00DF3AD8">
        <w:rPr>
          <w:rStyle w:val="Dfinition"/>
        </w:rPr>
        <w:t>Définition 1</w:t>
      </w:r>
      <w:r>
        <w:t xml:space="preserve"> : un </w:t>
      </w:r>
      <w:r w:rsidRPr="00DF3AD8">
        <w:rPr>
          <w:b/>
        </w:rPr>
        <w:t>prisme droit</w:t>
      </w:r>
      <w:r>
        <w:t xml:space="preserve"> est un solide qui possède :</w:t>
      </w:r>
    </w:p>
    <w:p w:rsidR="00DF3AD8" w:rsidRDefault="00DF3AD8" w:rsidP="00DF3AD8">
      <w:pPr>
        <w:ind w:left="426"/>
      </w:pPr>
      <w:r>
        <w:sym w:font="Symbol" w:char="F0B7"/>
      </w:r>
      <w:r>
        <w:t xml:space="preserve"> deux </w:t>
      </w:r>
      <w:r w:rsidRPr="00DF3AD8">
        <w:rPr>
          <w:b/>
        </w:rPr>
        <w:t>bases</w:t>
      </w:r>
      <w:r>
        <w:t xml:space="preserve"> </w:t>
      </w:r>
      <w:r w:rsidR="00D02F1D">
        <w:t>parallèles et superposables</w:t>
      </w:r>
      <w:r>
        <w:t xml:space="preserve">, qui sont des </w:t>
      </w:r>
      <w:r w:rsidRPr="00DF3AD8">
        <w:rPr>
          <w:b/>
        </w:rPr>
        <w:t>polygones</w:t>
      </w:r>
      <w:r>
        <w:t> ;</w:t>
      </w:r>
    </w:p>
    <w:p w:rsidR="00DF3AD8" w:rsidRDefault="00DF3AD8" w:rsidP="00DF3AD8">
      <w:pPr>
        <w:ind w:left="426"/>
      </w:pPr>
      <w:r>
        <w:sym w:font="Symbol" w:char="F0B7"/>
      </w:r>
      <w:r>
        <w:t xml:space="preserve"> des faces </w:t>
      </w:r>
      <w:r w:rsidRPr="00DF3AD8">
        <w:rPr>
          <w:b/>
        </w:rPr>
        <w:t>latérales</w:t>
      </w:r>
      <w:r>
        <w:t xml:space="preserve">, qui sont des </w:t>
      </w:r>
      <w:r w:rsidRPr="00DF3AD8">
        <w:rPr>
          <w:b/>
        </w:rPr>
        <w:t>rectangles</w:t>
      </w:r>
      <w:r>
        <w:t>.</w:t>
      </w:r>
    </w:p>
    <w:p w:rsidR="00DF3AD8" w:rsidRDefault="00DF3AD8" w:rsidP="00DF3AD8"/>
    <w:p w:rsidR="00DF3AD8" w:rsidRDefault="00DF3AD8" w:rsidP="00DF3AD8">
      <w:r w:rsidRPr="00DF3AD8">
        <w:rPr>
          <w:rStyle w:val="Exemple"/>
        </w:rPr>
        <w:t>Exemples</w:t>
      </w:r>
      <w:r>
        <w:t xml:space="preserve"> : </w:t>
      </w:r>
    </w:p>
    <w:p w:rsidR="00DF3AD8" w:rsidRDefault="00363CAE" w:rsidP="00363CAE">
      <w:pPr>
        <w:jc w:val="center"/>
      </w:pPr>
      <w:r w:rsidRPr="00363CAE">
        <w:rPr>
          <w:noProof/>
        </w:rPr>
        <w:drawing>
          <wp:inline distT="0" distB="0" distL="0" distR="0">
            <wp:extent cx="5775325" cy="1780540"/>
            <wp:effectExtent l="1905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srcRect/>
                    <a:stretch>
                      <a:fillRect/>
                    </a:stretch>
                  </pic:blipFill>
                  <pic:spPr bwMode="auto">
                    <a:xfrm>
                      <a:off x="0" y="0"/>
                      <a:ext cx="5775325" cy="1780540"/>
                    </a:xfrm>
                    <a:prstGeom prst="rect">
                      <a:avLst/>
                    </a:prstGeom>
                    <a:noFill/>
                    <a:ln w="9525">
                      <a:noFill/>
                      <a:miter lim="800000"/>
                      <a:headEnd/>
                      <a:tailEnd/>
                    </a:ln>
                  </pic:spPr>
                </pic:pic>
              </a:graphicData>
            </a:graphic>
          </wp:inline>
        </w:drawing>
      </w:r>
    </w:p>
    <w:p w:rsidR="00DF3AD8" w:rsidRDefault="00DF3AD8" w:rsidP="00DF3AD8"/>
    <w:p w:rsidR="00036679" w:rsidRDefault="00036679" w:rsidP="00DF3AD8"/>
    <w:p w:rsidR="00036679" w:rsidRDefault="00036679" w:rsidP="00DF3AD8"/>
    <w:p w:rsidR="00DF3AD8" w:rsidRDefault="00DF3AD8" w:rsidP="00036679">
      <w:pPr>
        <w:ind w:left="426"/>
      </w:pPr>
      <w:r w:rsidRPr="00DF3AD8">
        <w:rPr>
          <w:noProof/>
        </w:rPr>
        <w:drawing>
          <wp:inline distT="0" distB="0" distL="0" distR="0">
            <wp:extent cx="6120130" cy="771992"/>
            <wp:effectExtent l="1905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srcRect/>
                    <a:stretch>
                      <a:fillRect/>
                    </a:stretch>
                  </pic:blipFill>
                  <pic:spPr bwMode="auto">
                    <a:xfrm>
                      <a:off x="0" y="0"/>
                      <a:ext cx="6120130" cy="771992"/>
                    </a:xfrm>
                    <a:prstGeom prst="rect">
                      <a:avLst/>
                    </a:prstGeom>
                    <a:noFill/>
                    <a:ln w="9525">
                      <a:noFill/>
                      <a:miter lim="800000"/>
                      <a:headEnd/>
                      <a:tailEnd/>
                    </a:ln>
                  </pic:spPr>
                </pic:pic>
              </a:graphicData>
            </a:graphic>
          </wp:inline>
        </w:drawing>
      </w:r>
    </w:p>
    <w:p w:rsidR="00036679" w:rsidRDefault="00036679" w:rsidP="00DF3AD8"/>
    <w:p w:rsidR="00DF3AD8" w:rsidRDefault="00DF3AD8" w:rsidP="00DF3AD8"/>
    <w:p w:rsidR="00DF3AD8" w:rsidRDefault="00DF3AD8" w:rsidP="00DF3AD8">
      <w:r w:rsidRPr="00DF3AD8">
        <w:rPr>
          <w:rStyle w:val="Exemple"/>
        </w:rPr>
        <w:t>Remarque</w:t>
      </w:r>
      <w:r>
        <w:t> : les cubes et les pavés droits sont des prismes particuliers.</w:t>
      </w:r>
    </w:p>
    <w:p w:rsidR="006309A8" w:rsidRDefault="006309A8" w:rsidP="00DF3AD8"/>
    <w:p w:rsidR="006D56D2" w:rsidRDefault="006D56D2" w:rsidP="006D56D2">
      <w:pPr>
        <w:pStyle w:val="Exercice"/>
      </w:pPr>
      <w:r>
        <w:t>Exercices n°</w:t>
      </w:r>
      <w:r w:rsidR="00975066">
        <w:t xml:space="preserve"> </w:t>
      </w:r>
      <w:r>
        <w:t>1</w:t>
      </w:r>
      <w:r w:rsidR="00975066">
        <w:t xml:space="preserve"> à 5 X591</w:t>
      </w:r>
    </w:p>
    <w:p w:rsidR="006D56D2" w:rsidRDefault="00975066" w:rsidP="00DF3AD8">
      <w:pPr>
        <w:rPr>
          <w:color w:val="00FF00"/>
        </w:rPr>
      </w:pPr>
      <w:r w:rsidRPr="00975066">
        <w:rPr>
          <w:color w:val="00FF00"/>
        </w:rPr>
        <w:t>So2</w:t>
      </w:r>
      <w:r>
        <w:rPr>
          <w:color w:val="00FF00"/>
        </w:rPr>
        <w:t xml:space="preserve"> : </w:t>
      </w:r>
      <w:r w:rsidRPr="00975066">
        <w:rPr>
          <w:color w:val="00FF00"/>
        </w:rPr>
        <w:t>Connaître la définition du prisme droit</w:t>
      </w:r>
    </w:p>
    <w:p w:rsidR="00975066" w:rsidRDefault="00975066" w:rsidP="00DF3AD8"/>
    <w:p w:rsidR="006D56D2" w:rsidRPr="00036679" w:rsidRDefault="006D56D2">
      <w:pPr>
        <w:rPr>
          <w:rStyle w:val="Exemple"/>
          <w:i w:val="0"/>
          <w:u w:val="none"/>
        </w:rPr>
      </w:pPr>
    </w:p>
    <w:p w:rsidR="0018234B" w:rsidRDefault="0018234B" w:rsidP="00D02F1D">
      <w:pPr>
        <w:ind w:left="426" w:hanging="426"/>
      </w:pPr>
      <w:r w:rsidRPr="0018234B">
        <w:rPr>
          <w:rStyle w:val="Exemple"/>
        </w:rPr>
        <w:t>Exemple</w:t>
      </w:r>
      <w:r>
        <w:t xml:space="preserve"> : </w:t>
      </w:r>
      <w:r w:rsidR="00D02F1D">
        <w:t>c</w:t>
      </w:r>
      <w:r>
        <w:t>onstruire le patron d’un prisme droit de base un triangle de côtés 4 cm, 6 cm et 8 cm et de hauteur 9 cm.</w:t>
      </w:r>
    </w:p>
    <w:p w:rsidR="006D56D2" w:rsidRDefault="00D02F1D" w:rsidP="00D02F1D">
      <w:pPr>
        <w:ind w:left="426" w:hanging="426"/>
        <w:jc w:val="center"/>
      </w:pPr>
      <w:r w:rsidRPr="00D02F1D">
        <w:rPr>
          <w:noProof/>
        </w:rPr>
        <w:drawing>
          <wp:inline distT="0" distB="0" distL="0" distR="0">
            <wp:extent cx="2203228" cy="2464202"/>
            <wp:effectExtent l="152400" t="0" r="139922"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rot="16200000">
                      <a:off x="0" y="0"/>
                      <a:ext cx="2205296" cy="2466515"/>
                    </a:xfrm>
                    <a:prstGeom prst="rect">
                      <a:avLst/>
                    </a:prstGeom>
                    <a:noFill/>
                    <a:ln w="9525">
                      <a:noFill/>
                      <a:miter lim="800000"/>
                      <a:headEnd/>
                      <a:tailEnd/>
                    </a:ln>
                  </pic:spPr>
                </pic:pic>
              </a:graphicData>
            </a:graphic>
          </wp:inline>
        </w:drawing>
      </w:r>
    </w:p>
    <w:p w:rsidR="00975066" w:rsidRDefault="00975066" w:rsidP="00D02F1D">
      <w:pPr>
        <w:ind w:left="426" w:hanging="426"/>
        <w:jc w:val="center"/>
      </w:pPr>
    </w:p>
    <w:p w:rsidR="006D56D2" w:rsidRDefault="006D56D2" w:rsidP="006D56D2">
      <w:pPr>
        <w:pStyle w:val="Exercice"/>
      </w:pPr>
      <w:r>
        <w:t>Exercices n°</w:t>
      </w:r>
      <w:r w:rsidR="00975066">
        <w:t xml:space="preserve"> 6 à 11 X591</w:t>
      </w:r>
    </w:p>
    <w:p w:rsidR="006D56D2" w:rsidRDefault="00975066" w:rsidP="006D56D2">
      <w:pPr>
        <w:pStyle w:val="Commentaires"/>
      </w:pPr>
      <w:r>
        <w:t>So4 : Construire le patron d’un prisme droit</w:t>
      </w:r>
    </w:p>
    <w:p w:rsidR="00DF3AD8" w:rsidRDefault="00D02F1D" w:rsidP="00DF3AD8">
      <w:pPr>
        <w:pStyle w:val="Titre2"/>
      </w:pPr>
      <w:r>
        <w:lastRenderedPageBreak/>
        <w:t>Le cylindre</w:t>
      </w:r>
    </w:p>
    <w:p w:rsidR="00DF3AD8" w:rsidRDefault="00DF3AD8" w:rsidP="00DF3AD8">
      <w:pPr>
        <w:ind w:left="426" w:hanging="426"/>
      </w:pPr>
      <w:r>
        <w:rPr>
          <w:rStyle w:val="Dfinition"/>
        </w:rPr>
        <w:t>Définition 2</w:t>
      </w:r>
      <w:r>
        <w:t xml:space="preserve"> : le </w:t>
      </w:r>
      <w:r>
        <w:rPr>
          <w:b/>
        </w:rPr>
        <w:t>cylindre de révolution</w:t>
      </w:r>
      <w:r>
        <w:t xml:space="preserve"> est un solide composé :</w:t>
      </w:r>
    </w:p>
    <w:p w:rsidR="00DF3AD8" w:rsidRDefault="00DF3AD8" w:rsidP="00DF3AD8">
      <w:pPr>
        <w:ind w:left="709" w:hanging="283"/>
      </w:pPr>
      <w:r>
        <w:sym w:font="Symbol" w:char="F0B7"/>
      </w:r>
      <w:r>
        <w:t xml:space="preserve"> de deux faces </w:t>
      </w:r>
      <w:r w:rsidR="00D02F1D">
        <w:t>parallèles</w:t>
      </w:r>
      <w:r>
        <w:t xml:space="preserve"> en forme de disque</w:t>
      </w:r>
      <w:r w:rsidR="00D02F1D">
        <w:t>s identiques</w:t>
      </w:r>
      <w:r>
        <w:t xml:space="preserve"> : les </w:t>
      </w:r>
      <w:r>
        <w:rPr>
          <w:b/>
        </w:rPr>
        <w:t>bases</w:t>
      </w:r>
      <w:r>
        <w:t> ;</w:t>
      </w:r>
    </w:p>
    <w:p w:rsidR="00DF3AD8" w:rsidRDefault="00DF3AD8" w:rsidP="00DF3AD8">
      <w:pPr>
        <w:ind w:left="709" w:hanging="283"/>
      </w:pPr>
      <w:r>
        <w:sym w:font="Symbol" w:char="F0B7"/>
      </w:r>
      <w:r>
        <w:t xml:space="preserve"> d’une face courbée, la face </w:t>
      </w:r>
      <w:r>
        <w:rPr>
          <w:b/>
        </w:rPr>
        <w:t>latérale</w:t>
      </w:r>
      <w:r>
        <w:t>.</w:t>
      </w:r>
    </w:p>
    <w:p w:rsidR="00B13162" w:rsidRDefault="00B13162" w:rsidP="00DF3AD8">
      <w:pPr>
        <w:ind w:left="709" w:hanging="283"/>
      </w:pPr>
    </w:p>
    <w:p w:rsidR="0069375D" w:rsidRDefault="0069375D"/>
    <w:p w:rsidR="00FD75E0" w:rsidRDefault="00FD75E0" w:rsidP="004D6685">
      <w:pPr>
        <w:ind w:left="426"/>
      </w:pPr>
      <w:r w:rsidRPr="00FD75E0">
        <w:rPr>
          <w:noProof/>
        </w:rPr>
        <w:drawing>
          <wp:inline distT="0" distB="0" distL="0" distR="0">
            <wp:extent cx="5599234" cy="2827489"/>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598879" cy="2827310"/>
                    </a:xfrm>
                    <a:prstGeom prst="rect">
                      <a:avLst/>
                    </a:prstGeom>
                    <a:noFill/>
                    <a:ln w="9525">
                      <a:noFill/>
                      <a:miter lim="800000"/>
                      <a:headEnd/>
                      <a:tailEnd/>
                    </a:ln>
                  </pic:spPr>
                </pic:pic>
              </a:graphicData>
            </a:graphic>
          </wp:inline>
        </w:drawing>
      </w:r>
    </w:p>
    <w:p w:rsidR="004D6685" w:rsidRPr="00B13162" w:rsidRDefault="004D6685" w:rsidP="00B13162"/>
    <w:p w:rsidR="00B13162" w:rsidRPr="00B13162" w:rsidRDefault="00B13162" w:rsidP="00B13162"/>
    <w:p w:rsidR="00975066" w:rsidRDefault="00975066" w:rsidP="00975066">
      <w:pPr>
        <w:pStyle w:val="Exercice"/>
      </w:pPr>
      <w:r>
        <w:t>Exercices n° 1 à 4 X592</w:t>
      </w:r>
    </w:p>
    <w:p w:rsidR="00975066" w:rsidRDefault="00975066" w:rsidP="00975066">
      <w:pPr>
        <w:rPr>
          <w:color w:val="00FF00"/>
        </w:rPr>
      </w:pPr>
      <w:r w:rsidRPr="00975066">
        <w:rPr>
          <w:color w:val="00FF00"/>
        </w:rPr>
        <w:t>So</w:t>
      </w:r>
      <w:r>
        <w:rPr>
          <w:color w:val="00FF00"/>
        </w:rPr>
        <w:t xml:space="preserve">1 : </w:t>
      </w:r>
      <w:r w:rsidRPr="00975066">
        <w:rPr>
          <w:color w:val="00FF00"/>
        </w:rPr>
        <w:t xml:space="preserve">Connaître la définition du </w:t>
      </w:r>
      <w:r>
        <w:rPr>
          <w:color w:val="00FF00"/>
        </w:rPr>
        <w:t>cylindre de révolution</w:t>
      </w:r>
    </w:p>
    <w:p w:rsidR="00B13162" w:rsidRDefault="00B13162" w:rsidP="004D6685">
      <w:pPr>
        <w:pStyle w:val="Commentaires"/>
      </w:pPr>
    </w:p>
    <w:p w:rsidR="00B13162" w:rsidRDefault="00B13162" w:rsidP="004D6685">
      <w:pPr>
        <w:pStyle w:val="Commentaires"/>
      </w:pPr>
    </w:p>
    <w:p w:rsidR="00D02F1D" w:rsidRDefault="00D02F1D">
      <w:r w:rsidRPr="00D02F1D">
        <w:rPr>
          <w:rStyle w:val="Dfinition"/>
        </w:rPr>
        <w:t>Propriété 1</w:t>
      </w:r>
      <w:r>
        <w:t> : le volume d’un cylindre est égal au produit de l’aire de sa base par sa hauteur.</w:t>
      </w:r>
    </w:p>
    <w:p w:rsidR="00D02F1D" w:rsidRPr="00D02F1D" w:rsidRDefault="00D02F1D">
      <w:pPr>
        <w:rPr>
          <w:sz w:val="12"/>
          <w:szCs w:val="12"/>
        </w:rPr>
      </w:pPr>
    </w:p>
    <w:p w:rsidR="00D02F1D" w:rsidRDefault="00B4578B" w:rsidP="00D02F1D">
      <w:pPr>
        <w:ind w:left="426"/>
        <w:jc w:val="center"/>
      </w:pPr>
      <w:r>
        <w:fldChar w:fldCharType="begin"/>
      </w:r>
      <w:r w:rsidR="00D02F1D">
        <w:instrText xml:space="preserve"> eq \x(Volume </w:instrText>
      </w:r>
      <w:r w:rsidRPr="00720CB4">
        <w:rPr>
          <w:szCs w:val="24"/>
        </w:rPr>
        <w:fldChar w:fldCharType="begin"/>
      </w:r>
      <w:r w:rsidR="00D02F1D" w:rsidRPr="00720CB4">
        <w:rPr>
          <w:szCs w:val="24"/>
        </w:rPr>
        <w:instrText xml:space="preserve"> EQ \s\do2(=)</w:instrText>
      </w:r>
      <w:r w:rsidRPr="00720CB4">
        <w:rPr>
          <w:szCs w:val="24"/>
        </w:rPr>
        <w:fldChar w:fldCharType="end"/>
      </w:r>
      <w:r w:rsidR="00D02F1D">
        <w:instrText xml:space="preserve"> Aire de la Base </w:instrText>
      </w:r>
      <w:r w:rsidR="006309A8">
        <w:rPr>
          <w:sz w:val="22"/>
          <w:szCs w:val="22"/>
        </w:rPr>
        <w:sym w:font="Symbol" w:char="F0B4"/>
      </w:r>
      <w:r w:rsidR="00D02F1D">
        <w:instrText xml:space="preserve"> Hauteur </w:instrText>
      </w:r>
      <w:r w:rsidRPr="00720CB4">
        <w:rPr>
          <w:szCs w:val="24"/>
        </w:rPr>
        <w:fldChar w:fldCharType="begin"/>
      </w:r>
      <w:r w:rsidR="00D02F1D" w:rsidRPr="00720CB4">
        <w:rPr>
          <w:szCs w:val="24"/>
        </w:rPr>
        <w:instrText xml:space="preserve"> EQ \s\do2(=)</w:instrText>
      </w:r>
      <w:r w:rsidRPr="00720CB4">
        <w:rPr>
          <w:szCs w:val="24"/>
        </w:rPr>
        <w:fldChar w:fldCharType="end"/>
      </w:r>
      <w:r w:rsidR="00D02F1D">
        <w:instrText xml:space="preserve"> Rayon </w:instrText>
      </w:r>
      <w:r w:rsidR="006309A8">
        <w:rPr>
          <w:sz w:val="22"/>
          <w:szCs w:val="22"/>
        </w:rPr>
        <w:sym w:font="Symbol" w:char="F0B4"/>
      </w:r>
      <w:r w:rsidR="00D02F1D">
        <w:instrText xml:space="preserve"> Rayon </w:instrText>
      </w:r>
      <w:r w:rsidR="006309A8">
        <w:rPr>
          <w:sz w:val="22"/>
          <w:szCs w:val="22"/>
        </w:rPr>
        <w:sym w:font="Symbol" w:char="F0B4"/>
      </w:r>
      <w:r w:rsidR="00D02F1D">
        <w:instrText xml:space="preserve"> Pi </w:instrText>
      </w:r>
      <w:r w:rsidR="006309A8">
        <w:rPr>
          <w:sz w:val="22"/>
          <w:szCs w:val="22"/>
        </w:rPr>
        <w:sym w:font="Symbol" w:char="F0B4"/>
      </w:r>
      <w:r w:rsidR="00D02F1D">
        <w:instrText xml:space="preserve"> Hauteur)</w:instrText>
      </w:r>
      <w:r>
        <w:fldChar w:fldCharType="end"/>
      </w:r>
    </w:p>
    <w:p w:rsidR="004D6685" w:rsidRDefault="004D6685"/>
    <w:p w:rsidR="00B13162" w:rsidRPr="00B13162" w:rsidRDefault="00B13162" w:rsidP="00B13162">
      <w:r w:rsidRPr="00B13162">
        <w:br w:type="page"/>
      </w:r>
    </w:p>
    <w:p w:rsidR="00261129" w:rsidRDefault="00261129" w:rsidP="00261129">
      <w:r w:rsidRPr="0018234B">
        <w:rPr>
          <w:rStyle w:val="Exemple"/>
        </w:rPr>
        <w:lastRenderedPageBreak/>
        <w:t>Exemple</w:t>
      </w:r>
      <w:r>
        <w:t xml:space="preserve"> : </w:t>
      </w:r>
    </w:p>
    <w:p w:rsidR="00261129" w:rsidRDefault="00261129" w:rsidP="00261129">
      <w:pPr>
        <w:ind w:left="426"/>
      </w:pPr>
      <w:r w:rsidRPr="0018234B">
        <w:rPr>
          <w:b/>
        </w:rPr>
        <w:t>1°)</w:t>
      </w:r>
      <w:r>
        <w:t xml:space="preserve"> Construire </w:t>
      </w:r>
      <w:r w:rsidR="00996669">
        <w:t>un</w:t>
      </w:r>
      <w:r>
        <w:t xml:space="preserve"> patron d’un </w:t>
      </w:r>
      <w:r w:rsidR="00345969">
        <w:t>cylindre de rayon 2,</w:t>
      </w:r>
      <w:r w:rsidR="008F16B3">
        <w:t>5</w:t>
      </w:r>
      <w:r w:rsidR="00345969">
        <w:t xml:space="preserve"> cm et de hauteur </w:t>
      </w:r>
      <w:r w:rsidR="008F16B3">
        <w:t>7</w:t>
      </w:r>
      <w:r w:rsidR="00345969">
        <w:t xml:space="preserve"> cm.</w:t>
      </w:r>
    </w:p>
    <w:p w:rsidR="00261129" w:rsidRDefault="008F16B3" w:rsidP="00261129">
      <w:pPr>
        <w:ind w:left="426"/>
      </w:pPr>
      <w:r>
        <w:rPr>
          <w:b/>
        </w:rPr>
        <w:t>2</w:t>
      </w:r>
      <w:r w:rsidR="00261129" w:rsidRPr="0018234B">
        <w:rPr>
          <w:b/>
        </w:rPr>
        <w:t>°)</w:t>
      </w:r>
      <w:r w:rsidR="00345969">
        <w:t xml:space="preserve"> Calculer son volume arrondi à l’unité.</w:t>
      </w:r>
      <w:bookmarkStart w:id="0" w:name="_GoBack"/>
      <w:bookmarkEnd w:id="0"/>
    </w:p>
    <w:p w:rsidR="004D6685" w:rsidRDefault="004D6685" w:rsidP="00261129">
      <w:pPr>
        <w:ind w:left="426"/>
      </w:pPr>
    </w:p>
    <w:p w:rsidR="004D6685" w:rsidRDefault="004D6685" w:rsidP="00261129">
      <w:pPr>
        <w:ind w:left="426"/>
      </w:pPr>
      <w:r w:rsidRPr="004D6685">
        <w:rPr>
          <w:b/>
        </w:rPr>
        <w:t>1°)</w:t>
      </w:r>
      <w:r>
        <w:t xml:space="preserve"> Il faut calculer la longueur du rectangle : elle est égale au périmètre des disques de base.</w:t>
      </w:r>
    </w:p>
    <w:p w:rsidR="004D6685" w:rsidRPr="004D6685" w:rsidRDefault="004D6685" w:rsidP="00261129">
      <w:pPr>
        <w:ind w:left="426"/>
      </w:pPr>
      <w:r w:rsidRPr="004D6685">
        <w:t xml:space="preserve">2,5 </w:t>
      </w:r>
      <w:r w:rsidR="00B4578B" w:rsidRPr="004D6685">
        <w:rPr>
          <w:sz w:val="22"/>
          <w:szCs w:val="22"/>
        </w:rPr>
        <w:fldChar w:fldCharType="begin"/>
      </w:r>
      <w:r w:rsidRPr="004D6685">
        <w:rPr>
          <w:sz w:val="22"/>
          <w:szCs w:val="22"/>
        </w:rPr>
        <w:instrText>SYMBOL 180 \f "Symbol"\h</w:instrText>
      </w:r>
      <w:r w:rsidR="00B4578B" w:rsidRPr="004D6685">
        <w:rPr>
          <w:sz w:val="22"/>
          <w:szCs w:val="22"/>
        </w:rPr>
        <w:fldChar w:fldCharType="end"/>
      </w:r>
      <w:r w:rsidRPr="004D6685">
        <w:t xml:space="preserve"> 2 </w:t>
      </w:r>
      <w:r w:rsidR="00B4578B" w:rsidRPr="004D6685">
        <w:rPr>
          <w:sz w:val="22"/>
          <w:szCs w:val="22"/>
        </w:rPr>
        <w:fldChar w:fldCharType="begin"/>
      </w:r>
      <w:r w:rsidRPr="004D6685">
        <w:rPr>
          <w:sz w:val="22"/>
          <w:szCs w:val="22"/>
        </w:rPr>
        <w:instrText>SYMBOL 180 \f "Symbol"\h</w:instrText>
      </w:r>
      <w:r w:rsidR="00B4578B" w:rsidRPr="004D6685">
        <w:rPr>
          <w:sz w:val="22"/>
          <w:szCs w:val="22"/>
        </w:rPr>
        <w:fldChar w:fldCharType="end"/>
      </w:r>
      <w:r w:rsidRPr="004D6685">
        <w:t xml:space="preserve"> </w:t>
      </w:r>
      <w:r w:rsidRPr="004D6685">
        <w:sym w:font="Symbol" w:char="F070"/>
      </w:r>
      <w:r>
        <w:t xml:space="preserve"> </w:t>
      </w:r>
      <w:r w:rsidR="00B4578B" w:rsidRPr="00720CB4">
        <w:rPr>
          <w:szCs w:val="24"/>
        </w:rPr>
        <w:fldChar w:fldCharType="begin"/>
      </w:r>
      <w:r w:rsidRPr="00720CB4">
        <w:rPr>
          <w:szCs w:val="24"/>
        </w:rPr>
        <w:instrText xml:space="preserve"> EQ \s\do2(=)</w:instrText>
      </w:r>
      <w:r w:rsidR="00B4578B" w:rsidRPr="00720CB4">
        <w:rPr>
          <w:szCs w:val="24"/>
        </w:rPr>
        <w:fldChar w:fldCharType="end"/>
      </w:r>
      <w:r>
        <w:t xml:space="preserve"> 5 </w:t>
      </w:r>
      <w:r w:rsidR="00B4578B" w:rsidRPr="00815A63">
        <w:rPr>
          <w:sz w:val="22"/>
          <w:szCs w:val="22"/>
        </w:rPr>
        <w:fldChar w:fldCharType="begin"/>
      </w:r>
      <w:r w:rsidRPr="00815A63">
        <w:rPr>
          <w:sz w:val="22"/>
          <w:szCs w:val="22"/>
        </w:rPr>
        <w:instrText>SYMBOL 180 \f "Symbol"\h</w:instrText>
      </w:r>
      <w:r w:rsidR="00B4578B" w:rsidRPr="00815A63">
        <w:rPr>
          <w:sz w:val="22"/>
          <w:szCs w:val="22"/>
        </w:rPr>
        <w:fldChar w:fldCharType="end"/>
      </w:r>
      <w:r>
        <w:t xml:space="preserve"> </w:t>
      </w:r>
      <w:r>
        <w:sym w:font="Symbol" w:char="F070"/>
      </w:r>
      <w:r>
        <w:t xml:space="preserve"> </w:t>
      </w:r>
      <w:r w:rsidR="00B4578B">
        <w:fldChar w:fldCharType="begin"/>
      </w:r>
      <w:r>
        <w:instrText>SYMBOL 187 \f "Symbol"\h</w:instrText>
      </w:r>
      <w:r w:rsidR="00B4578B">
        <w:fldChar w:fldCharType="end"/>
      </w:r>
      <w:r>
        <w:t xml:space="preserve"> 15,7 (en cm)</w:t>
      </w:r>
    </w:p>
    <w:p w:rsidR="00261129" w:rsidRDefault="00261129"/>
    <w:p w:rsidR="00DF3AD8" w:rsidRDefault="004D6685" w:rsidP="004D6685">
      <w:pPr>
        <w:jc w:val="center"/>
      </w:pPr>
      <w:r w:rsidRPr="004D6685">
        <w:rPr>
          <w:noProof/>
        </w:rPr>
        <w:drawing>
          <wp:inline distT="0" distB="0" distL="0" distR="0">
            <wp:extent cx="2470550" cy="2359597"/>
            <wp:effectExtent l="0" t="57150" r="0" b="40703"/>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rot="16200000">
                      <a:off x="0" y="0"/>
                      <a:ext cx="2472326" cy="2361293"/>
                    </a:xfrm>
                    <a:prstGeom prst="rect">
                      <a:avLst/>
                    </a:prstGeom>
                    <a:noFill/>
                    <a:ln w="9525">
                      <a:noFill/>
                      <a:miter lim="800000"/>
                      <a:headEnd/>
                      <a:tailEnd/>
                    </a:ln>
                  </pic:spPr>
                </pic:pic>
              </a:graphicData>
            </a:graphic>
          </wp:inline>
        </w:drawing>
      </w:r>
    </w:p>
    <w:p w:rsidR="00DF3AD8" w:rsidRDefault="00DF3AD8"/>
    <w:p w:rsidR="00DF3AD8" w:rsidRDefault="004D6685" w:rsidP="004D6685">
      <w:pPr>
        <w:ind w:left="426"/>
      </w:pPr>
      <w:r w:rsidRPr="004D6685">
        <w:rPr>
          <w:b/>
        </w:rPr>
        <w:t>2°)</w:t>
      </w:r>
      <w:r>
        <w:t xml:space="preserve"> 2,5 </w:t>
      </w:r>
      <w:r w:rsidR="00B4578B" w:rsidRPr="00815A63">
        <w:rPr>
          <w:sz w:val="22"/>
          <w:szCs w:val="22"/>
        </w:rPr>
        <w:fldChar w:fldCharType="begin"/>
      </w:r>
      <w:r w:rsidRPr="00815A63">
        <w:rPr>
          <w:sz w:val="22"/>
          <w:szCs w:val="22"/>
        </w:rPr>
        <w:instrText>SYMBOL 180 \f "Symbol"\h</w:instrText>
      </w:r>
      <w:r w:rsidR="00B4578B" w:rsidRPr="00815A63">
        <w:rPr>
          <w:sz w:val="22"/>
          <w:szCs w:val="22"/>
        </w:rPr>
        <w:fldChar w:fldCharType="end"/>
      </w:r>
      <w:r>
        <w:t xml:space="preserve"> 2,5 </w:t>
      </w:r>
      <w:r w:rsidR="00B4578B" w:rsidRPr="00815A63">
        <w:rPr>
          <w:sz w:val="22"/>
          <w:szCs w:val="22"/>
        </w:rPr>
        <w:fldChar w:fldCharType="begin"/>
      </w:r>
      <w:r w:rsidRPr="00815A63">
        <w:rPr>
          <w:sz w:val="22"/>
          <w:szCs w:val="22"/>
        </w:rPr>
        <w:instrText>SYMBOL 180 \f "Symbol"\h</w:instrText>
      </w:r>
      <w:r w:rsidR="00B4578B" w:rsidRPr="00815A63">
        <w:rPr>
          <w:sz w:val="22"/>
          <w:szCs w:val="22"/>
        </w:rPr>
        <w:fldChar w:fldCharType="end"/>
      </w:r>
      <w:r>
        <w:t xml:space="preserve"> </w:t>
      </w:r>
      <w:r>
        <w:sym w:font="Symbol" w:char="F070"/>
      </w:r>
      <w:r>
        <w:t xml:space="preserve"> </w:t>
      </w:r>
      <w:r w:rsidR="00B4578B" w:rsidRPr="00815A63">
        <w:rPr>
          <w:sz w:val="22"/>
          <w:szCs w:val="22"/>
        </w:rPr>
        <w:fldChar w:fldCharType="begin"/>
      </w:r>
      <w:r w:rsidRPr="00815A63">
        <w:rPr>
          <w:sz w:val="22"/>
          <w:szCs w:val="22"/>
        </w:rPr>
        <w:instrText>SYMBOL 180 \f "Symbol"\h</w:instrText>
      </w:r>
      <w:r w:rsidR="00B4578B" w:rsidRPr="00815A63">
        <w:rPr>
          <w:sz w:val="22"/>
          <w:szCs w:val="22"/>
        </w:rPr>
        <w:fldChar w:fldCharType="end"/>
      </w:r>
      <w:r>
        <w:t xml:space="preserve"> 7 </w:t>
      </w:r>
      <w:r w:rsidR="00B4578B" w:rsidRPr="00720CB4">
        <w:rPr>
          <w:szCs w:val="24"/>
        </w:rPr>
        <w:fldChar w:fldCharType="begin"/>
      </w:r>
      <w:r w:rsidRPr="00720CB4">
        <w:rPr>
          <w:szCs w:val="24"/>
        </w:rPr>
        <w:instrText xml:space="preserve"> EQ \s\do2(=)</w:instrText>
      </w:r>
      <w:r w:rsidR="00B4578B" w:rsidRPr="00720CB4">
        <w:rPr>
          <w:szCs w:val="24"/>
        </w:rPr>
        <w:fldChar w:fldCharType="end"/>
      </w:r>
      <w:r>
        <w:t xml:space="preserve"> 6,25 </w:t>
      </w:r>
      <w:r>
        <w:sym w:font="Symbol" w:char="F070"/>
      </w:r>
      <w:r>
        <w:t xml:space="preserve"> </w:t>
      </w:r>
      <w:r w:rsidR="00B4578B" w:rsidRPr="00815A63">
        <w:rPr>
          <w:sz w:val="22"/>
          <w:szCs w:val="22"/>
        </w:rPr>
        <w:fldChar w:fldCharType="begin"/>
      </w:r>
      <w:r w:rsidRPr="00815A63">
        <w:rPr>
          <w:sz w:val="22"/>
          <w:szCs w:val="22"/>
        </w:rPr>
        <w:instrText>SYMBOL 180 \f "Symbol"\h</w:instrText>
      </w:r>
      <w:r w:rsidR="00B4578B" w:rsidRPr="00815A63">
        <w:rPr>
          <w:sz w:val="22"/>
          <w:szCs w:val="22"/>
        </w:rPr>
        <w:fldChar w:fldCharType="end"/>
      </w:r>
      <w:r>
        <w:t xml:space="preserve"> 7</w:t>
      </w:r>
    </w:p>
    <w:p w:rsidR="004D6685" w:rsidRDefault="00B4578B" w:rsidP="004D6685">
      <w:pPr>
        <w:tabs>
          <w:tab w:val="left" w:pos="2350"/>
        </w:tabs>
        <w:ind w:left="2394"/>
      </w:pPr>
      <w:r w:rsidRPr="00720CB4">
        <w:rPr>
          <w:szCs w:val="24"/>
        </w:rPr>
        <w:fldChar w:fldCharType="begin"/>
      </w:r>
      <w:r w:rsidR="004D6685" w:rsidRPr="00720CB4">
        <w:rPr>
          <w:szCs w:val="24"/>
        </w:rPr>
        <w:instrText xml:space="preserve"> EQ \s\do2(=)</w:instrText>
      </w:r>
      <w:r w:rsidRPr="00720CB4">
        <w:rPr>
          <w:szCs w:val="24"/>
        </w:rPr>
        <w:fldChar w:fldCharType="end"/>
      </w:r>
      <w:r w:rsidR="004D6685">
        <w:t xml:space="preserve"> 43,75 </w:t>
      </w:r>
      <w:r w:rsidR="004D6685">
        <w:sym w:font="Symbol" w:char="F070"/>
      </w:r>
    </w:p>
    <w:p w:rsidR="004D6685" w:rsidRDefault="00B4578B" w:rsidP="004D6685">
      <w:pPr>
        <w:tabs>
          <w:tab w:val="left" w:pos="2486"/>
        </w:tabs>
        <w:ind w:left="2394"/>
      </w:pPr>
      <w:r>
        <w:fldChar w:fldCharType="begin"/>
      </w:r>
      <w:r w:rsidR="004D6685">
        <w:instrText>SYMBOL 187 \f "Symbol"\h</w:instrText>
      </w:r>
      <w:r>
        <w:fldChar w:fldCharType="end"/>
      </w:r>
      <w:r w:rsidR="004D6685">
        <w:t xml:space="preserve"> 137 (en cm</w:t>
      </w:r>
      <w:r w:rsidR="004D6685">
        <w:rPr>
          <w:vertAlign w:val="superscript"/>
        </w:rPr>
        <w:t>3</w:t>
      </w:r>
      <w:r w:rsidR="004D6685">
        <w:t>).</w:t>
      </w:r>
    </w:p>
    <w:p w:rsidR="004D6685" w:rsidRDefault="004D6685" w:rsidP="004D6685">
      <w:pPr>
        <w:ind w:left="426"/>
      </w:pPr>
      <w:r>
        <w:t xml:space="preserve">Le cylindre a un volume exact de 43,75 </w:t>
      </w:r>
      <w:r>
        <w:sym w:font="Symbol" w:char="F070"/>
      </w:r>
      <w:r>
        <w:t xml:space="preserve"> cm</w:t>
      </w:r>
      <w:r>
        <w:rPr>
          <w:vertAlign w:val="superscript"/>
        </w:rPr>
        <w:t>3</w:t>
      </w:r>
      <w:r>
        <w:t>, soit environ 137 cm</w:t>
      </w:r>
      <w:r>
        <w:rPr>
          <w:vertAlign w:val="superscript"/>
        </w:rPr>
        <w:t>3</w:t>
      </w:r>
      <w:r>
        <w:t>.</w:t>
      </w:r>
    </w:p>
    <w:p w:rsidR="004D6685" w:rsidRDefault="004D6685" w:rsidP="004D6685">
      <w:pPr>
        <w:ind w:left="426"/>
      </w:pPr>
    </w:p>
    <w:p w:rsidR="004D6685" w:rsidRPr="004D6685" w:rsidRDefault="004D6685" w:rsidP="004D6685">
      <w:r w:rsidRPr="004D6685">
        <w:rPr>
          <w:i/>
          <w:u w:val="single"/>
        </w:rPr>
        <w:t>Remarque</w:t>
      </w:r>
      <w:r>
        <w:t> : 137 cm</w:t>
      </w:r>
      <w:r>
        <w:rPr>
          <w:vertAlign w:val="superscript"/>
        </w:rPr>
        <w:t>3</w:t>
      </w:r>
      <w:r>
        <w:t xml:space="preserve"> </w:t>
      </w:r>
      <w:r w:rsidR="00B4578B" w:rsidRPr="00720CB4">
        <w:rPr>
          <w:szCs w:val="24"/>
        </w:rPr>
        <w:fldChar w:fldCharType="begin"/>
      </w:r>
      <w:r w:rsidRPr="00720CB4">
        <w:rPr>
          <w:szCs w:val="24"/>
        </w:rPr>
        <w:instrText xml:space="preserve"> EQ \s\do2(=)</w:instrText>
      </w:r>
      <w:r w:rsidR="00B4578B" w:rsidRPr="00720CB4">
        <w:rPr>
          <w:szCs w:val="24"/>
        </w:rPr>
        <w:fldChar w:fldCharType="end"/>
      </w:r>
      <w:r>
        <w:t xml:space="preserve"> 0,137 dm</w:t>
      </w:r>
      <w:r>
        <w:rPr>
          <w:vertAlign w:val="superscript"/>
        </w:rPr>
        <w:t>3</w:t>
      </w:r>
      <w:r>
        <w:t xml:space="preserve"> </w:t>
      </w:r>
      <w:r w:rsidR="00B4578B" w:rsidRPr="00720CB4">
        <w:rPr>
          <w:szCs w:val="24"/>
        </w:rPr>
        <w:fldChar w:fldCharType="begin"/>
      </w:r>
      <w:r w:rsidRPr="00720CB4">
        <w:rPr>
          <w:szCs w:val="24"/>
        </w:rPr>
        <w:instrText xml:space="preserve"> EQ \s\do2(=)</w:instrText>
      </w:r>
      <w:r w:rsidR="00B4578B" w:rsidRPr="00720CB4">
        <w:rPr>
          <w:szCs w:val="24"/>
        </w:rPr>
        <w:fldChar w:fldCharType="end"/>
      </w:r>
      <w:r>
        <w:t xml:space="preserve"> 0,137 L.</w:t>
      </w:r>
    </w:p>
    <w:p w:rsidR="00DF3AD8" w:rsidRDefault="00DF3AD8"/>
    <w:p w:rsidR="004D6685" w:rsidRDefault="004D6685" w:rsidP="004D6685">
      <w:pPr>
        <w:pStyle w:val="Exercice"/>
      </w:pPr>
      <w:r>
        <w:t>Exercices n°</w:t>
      </w:r>
      <w:r w:rsidR="00975066">
        <w:t xml:space="preserve"> 5 à 8 X592</w:t>
      </w:r>
    </w:p>
    <w:p w:rsidR="00975066" w:rsidRDefault="00975066" w:rsidP="00975066">
      <w:pPr>
        <w:rPr>
          <w:color w:val="00FF00"/>
        </w:rPr>
      </w:pPr>
      <w:r w:rsidRPr="00975066">
        <w:rPr>
          <w:color w:val="00FF00"/>
        </w:rPr>
        <w:t>So</w:t>
      </w:r>
      <w:r>
        <w:rPr>
          <w:color w:val="00FF00"/>
        </w:rPr>
        <w:t xml:space="preserve">3 : </w:t>
      </w:r>
      <w:r w:rsidRPr="00975066">
        <w:rPr>
          <w:color w:val="00FF00"/>
        </w:rPr>
        <w:t>Construire le patron d'un cylindre</w:t>
      </w:r>
    </w:p>
    <w:p w:rsidR="004D6685" w:rsidRDefault="004D6685" w:rsidP="004D6685">
      <w:pPr>
        <w:pStyle w:val="Commentaires"/>
      </w:pPr>
    </w:p>
    <w:p w:rsidR="004D6685" w:rsidRDefault="004D6685"/>
    <w:p w:rsidR="00975066" w:rsidRDefault="00975066" w:rsidP="00975066">
      <w:pPr>
        <w:pStyle w:val="Exercice"/>
      </w:pPr>
      <w:r>
        <w:t>Exercices n° 7 à 9 X592</w:t>
      </w:r>
    </w:p>
    <w:p w:rsidR="00975066" w:rsidRDefault="00975066" w:rsidP="00975066">
      <w:pPr>
        <w:rPr>
          <w:color w:val="00FF00"/>
        </w:rPr>
      </w:pPr>
      <w:r w:rsidRPr="00975066">
        <w:rPr>
          <w:color w:val="00FF00"/>
        </w:rPr>
        <w:t>So</w:t>
      </w:r>
      <w:r>
        <w:rPr>
          <w:color w:val="00FF00"/>
        </w:rPr>
        <w:t>5 : Calculer le volume</w:t>
      </w:r>
      <w:r w:rsidRPr="00975066">
        <w:rPr>
          <w:color w:val="00FF00"/>
        </w:rPr>
        <w:t xml:space="preserve"> d'un cylindre</w:t>
      </w:r>
    </w:p>
    <w:sectPr w:rsidR="00975066" w:rsidSect="00AE45F0">
      <w:footerReference w:type="default" r:id="rId12"/>
      <w:pgSz w:w="11906" w:h="16838"/>
      <w:pgMar w:top="851" w:right="1134" w:bottom="1418" w:left="1134" w:header="720" w:footer="794" w:gutter="0"/>
      <w:cols w:sep="1" w:space="708" w:equalWidth="0">
        <w:col w:w="9638"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CB6" w:rsidRDefault="00112CB6">
      <w:r>
        <w:separator/>
      </w:r>
    </w:p>
  </w:endnote>
  <w:endnote w:type="continuationSeparator" w:id="0">
    <w:p w:rsidR="00112CB6" w:rsidRDefault="0011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89" w:rsidRDefault="00B4578B">
    <w:pPr>
      <w:pStyle w:val="Pieddepage"/>
    </w:pPr>
    <w:r>
      <w:rPr>
        <w:snapToGrid w:val="0"/>
      </w:rPr>
      <w:fldChar w:fldCharType="begin"/>
    </w:r>
    <w:r w:rsidR="00EB0589">
      <w:rPr>
        <w:snapToGrid w:val="0"/>
      </w:rPr>
      <w:instrText xml:space="preserve"> FILENAME </w:instrText>
    </w:r>
    <w:r>
      <w:rPr>
        <w:snapToGrid w:val="0"/>
      </w:rPr>
      <w:fldChar w:fldCharType="separate"/>
    </w:r>
    <w:r w:rsidR="00754BCE">
      <w:rPr>
        <w:noProof/>
        <w:snapToGrid w:val="0"/>
      </w:rPr>
      <w:t>P 509 Cylindres et prismes droits.docx</w:t>
    </w:r>
    <w:r>
      <w:rPr>
        <w:snapToGrid w:val="0"/>
      </w:rPr>
      <w:fldChar w:fldCharType="end"/>
    </w:r>
    <w:r w:rsidR="00EB0589">
      <w:rPr>
        <w:snapToGrid w:val="0"/>
      </w:rPr>
      <w:tab/>
      <w:t xml:space="preserve">Page </w:t>
    </w:r>
    <w:r>
      <w:rPr>
        <w:snapToGrid w:val="0"/>
      </w:rPr>
      <w:fldChar w:fldCharType="begin"/>
    </w:r>
    <w:r w:rsidR="00EB0589">
      <w:rPr>
        <w:snapToGrid w:val="0"/>
      </w:rPr>
      <w:instrText xml:space="preserve"> PAGE </w:instrText>
    </w:r>
    <w:r>
      <w:rPr>
        <w:snapToGrid w:val="0"/>
      </w:rPr>
      <w:fldChar w:fldCharType="separate"/>
    </w:r>
    <w:r w:rsidR="00996669">
      <w:rPr>
        <w:noProof/>
        <w:snapToGrid w:val="0"/>
      </w:rPr>
      <w:t>3</w:t>
    </w:r>
    <w:r>
      <w:rPr>
        <w:snapToGrid w:val="0"/>
      </w:rPr>
      <w:fldChar w:fldCharType="end"/>
    </w:r>
    <w:r w:rsidR="00EB0589">
      <w:rPr>
        <w:snapToGrid w:val="0"/>
      </w:rPr>
      <w:t xml:space="preserve"> sur </w:t>
    </w:r>
    <w:r>
      <w:rPr>
        <w:snapToGrid w:val="0"/>
      </w:rPr>
      <w:fldChar w:fldCharType="begin"/>
    </w:r>
    <w:r w:rsidR="00EB0589">
      <w:rPr>
        <w:snapToGrid w:val="0"/>
      </w:rPr>
      <w:instrText xml:space="preserve"> NUMPAGES </w:instrText>
    </w:r>
    <w:r>
      <w:rPr>
        <w:snapToGrid w:val="0"/>
      </w:rPr>
      <w:fldChar w:fldCharType="separate"/>
    </w:r>
    <w:r w:rsidR="00996669">
      <w:rPr>
        <w:noProof/>
        <w:snapToGrid w:val="0"/>
      </w:rPr>
      <w:t>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CB6" w:rsidRDefault="00112CB6">
      <w:r>
        <w:separator/>
      </w:r>
    </w:p>
  </w:footnote>
  <w:footnote w:type="continuationSeparator" w:id="0">
    <w:p w:rsidR="00112CB6" w:rsidRDefault="00112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E24CF"/>
    <w:multiLevelType w:val="multilevel"/>
    <w:tmpl w:val="47A4BE64"/>
    <w:lvl w:ilvl="0">
      <w:start w:val="9"/>
      <w:numFmt w:val="decimal"/>
      <w:pStyle w:val="Titre1"/>
      <w:suff w:val="space"/>
      <w:lvlText w:val="Chapitre %1"/>
      <w:lvlJc w:val="left"/>
      <w:pPr>
        <w:ind w:left="0" w:firstLine="0"/>
      </w:pPr>
      <w:rPr>
        <w:rFonts w:ascii="Times New Roman" w:hAnsi="Times New Roman" w:hint="default"/>
        <w:b w:val="0"/>
        <w:i w:val="0"/>
        <w:caps w:val="0"/>
        <w:sz w:val="32"/>
      </w:rPr>
    </w:lvl>
    <w:lvl w:ilvl="1">
      <w:start w:val="1"/>
      <w:numFmt w:val="upperRoman"/>
      <w:pStyle w:val="Titre2"/>
      <w:suff w:val="nothing"/>
      <w:lvlText w:val="%2 . "/>
      <w:lvlJc w:val="left"/>
      <w:pPr>
        <w:ind w:left="0" w:firstLine="0"/>
      </w:pPr>
      <w:rPr>
        <w:rFonts w:hint="default"/>
        <w:b/>
        <w:i w:val="0"/>
        <w:sz w:val="28"/>
        <w:u w:val="single"/>
      </w:rPr>
    </w:lvl>
    <w:lvl w:ilvl="2">
      <w:start w:val="1"/>
      <w:numFmt w:val="decimal"/>
      <w:pStyle w:val="Titre3"/>
      <w:suff w:val="nothing"/>
      <w:lvlText w:val="%3 . "/>
      <w:lvlJc w:val="left"/>
      <w:pPr>
        <w:ind w:left="0" w:firstLine="567"/>
      </w:pPr>
      <w:rPr>
        <w:rFonts w:ascii="Times New Roman" w:hAnsi="Times New Roman" w:hint="default"/>
        <w:b/>
        <w:i w:val="0"/>
        <w:sz w:val="24"/>
        <w:u w:val="singl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49D5269B"/>
    <w:multiLevelType w:val="multilevel"/>
    <w:tmpl w:val="56686D34"/>
    <w:lvl w:ilvl="0">
      <w:start w:val="9"/>
      <w:numFmt w:val="decimal"/>
      <w:suff w:val="space"/>
      <w:lvlText w:val="Chapitre %1"/>
      <w:lvlJc w:val="left"/>
      <w:pPr>
        <w:ind w:left="0" w:firstLine="0"/>
      </w:pPr>
      <w:rPr>
        <w:rFonts w:ascii="Times New Roman" w:hAnsi="Times New Roman" w:hint="default"/>
        <w:b w:val="0"/>
        <w:i w:val="0"/>
        <w:caps w:val="0"/>
        <w:sz w:val="32"/>
      </w:rPr>
    </w:lvl>
    <w:lvl w:ilvl="1">
      <w:start w:val="1"/>
      <w:numFmt w:val="upperRoman"/>
      <w:suff w:val="nothing"/>
      <w:lvlText w:val="%2 . "/>
      <w:lvlJc w:val="left"/>
      <w:pPr>
        <w:ind w:left="0" w:firstLine="0"/>
      </w:pPr>
      <w:rPr>
        <w:b/>
        <w:i w:val="0"/>
        <w:sz w:val="28"/>
        <w:u w:val="single"/>
      </w:rPr>
    </w:lvl>
    <w:lvl w:ilvl="2">
      <w:start w:val="1"/>
      <w:numFmt w:val="decimal"/>
      <w:suff w:val="nothing"/>
      <w:lvlText w:val="%3 . "/>
      <w:lvlJc w:val="left"/>
      <w:pPr>
        <w:ind w:left="0" w:firstLine="0"/>
      </w:pPr>
      <w:rPr>
        <w:rFonts w:ascii="Times New Roman" w:hAnsi="Times New Roman" w:hint="default"/>
        <w:b/>
        <w:i w:val="0"/>
        <w:sz w:val="24"/>
        <w:u w:val="singl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6B45F6C"/>
    <w:multiLevelType w:val="multilevel"/>
    <w:tmpl w:val="D4E035A6"/>
    <w:lvl w:ilvl="0">
      <w:start w:val="11"/>
      <w:numFmt w:val="decimal"/>
      <w:suff w:val="space"/>
      <w:lvlText w:val="Chapitre %1"/>
      <w:lvlJc w:val="left"/>
      <w:pPr>
        <w:ind w:left="0" w:firstLine="0"/>
      </w:pPr>
      <w:rPr>
        <w:rFonts w:ascii="Times New Roman" w:hAnsi="Times New Roman" w:hint="default"/>
        <w:b w:val="0"/>
        <w:i w:val="0"/>
        <w:caps w:val="0"/>
        <w:sz w:val="32"/>
      </w:rPr>
    </w:lvl>
    <w:lvl w:ilvl="1">
      <w:start w:val="1"/>
      <w:numFmt w:val="upperRoman"/>
      <w:suff w:val="nothing"/>
      <w:lvlText w:val="%2 . "/>
      <w:lvlJc w:val="left"/>
      <w:pPr>
        <w:ind w:left="0" w:firstLine="0"/>
      </w:pPr>
      <w:rPr>
        <w:rFonts w:hint="default"/>
        <w:b/>
        <w:i w:val="0"/>
        <w:sz w:val="28"/>
        <w:u w:val="single"/>
      </w:rPr>
    </w:lvl>
    <w:lvl w:ilvl="2">
      <w:start w:val="1"/>
      <w:numFmt w:val="decimal"/>
      <w:suff w:val="nothing"/>
      <w:lvlText w:val="%3 . "/>
      <w:lvlJc w:val="left"/>
      <w:pPr>
        <w:ind w:left="0" w:firstLine="567"/>
      </w:pPr>
      <w:rPr>
        <w:rFonts w:ascii="Times New Roman" w:hAnsi="Times New Roman" w:hint="default"/>
        <w:b/>
        <w:i w:val="0"/>
        <w:sz w:val="24"/>
        <w:u w:val="singl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72447AB2"/>
    <w:multiLevelType w:val="hybridMultilevel"/>
    <w:tmpl w:val="C240A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docVars>
    <w:docVar w:name="DernierMetEn" w:val="aucun"/>
    <w:docVar w:name="VersionAMath" w:val="(18 janv 98)"/>
  </w:docVars>
  <w:rsids>
    <w:rsidRoot w:val="005E2BD8"/>
    <w:rsid w:val="00036679"/>
    <w:rsid w:val="0004759E"/>
    <w:rsid w:val="000A1BE7"/>
    <w:rsid w:val="000C2891"/>
    <w:rsid w:val="000E3CFF"/>
    <w:rsid w:val="00112CB6"/>
    <w:rsid w:val="00140EDF"/>
    <w:rsid w:val="00167E1C"/>
    <w:rsid w:val="0017599C"/>
    <w:rsid w:val="0018234B"/>
    <w:rsid w:val="001B7751"/>
    <w:rsid w:val="001C6412"/>
    <w:rsid w:val="00220A39"/>
    <w:rsid w:val="00261129"/>
    <w:rsid w:val="00266669"/>
    <w:rsid w:val="002A1E08"/>
    <w:rsid w:val="002D5563"/>
    <w:rsid w:val="00323A8A"/>
    <w:rsid w:val="00345969"/>
    <w:rsid w:val="00363CAE"/>
    <w:rsid w:val="003D1420"/>
    <w:rsid w:val="003D29AF"/>
    <w:rsid w:val="003F27C4"/>
    <w:rsid w:val="00447621"/>
    <w:rsid w:val="00480BC7"/>
    <w:rsid w:val="004D6685"/>
    <w:rsid w:val="00500912"/>
    <w:rsid w:val="00543331"/>
    <w:rsid w:val="005741B8"/>
    <w:rsid w:val="00587DA7"/>
    <w:rsid w:val="005E1601"/>
    <w:rsid w:val="005E2BD8"/>
    <w:rsid w:val="00607EA8"/>
    <w:rsid w:val="006309A8"/>
    <w:rsid w:val="0069375D"/>
    <w:rsid w:val="006D56D2"/>
    <w:rsid w:val="00716970"/>
    <w:rsid w:val="00754BCE"/>
    <w:rsid w:val="00774A19"/>
    <w:rsid w:val="00797FC4"/>
    <w:rsid w:val="007F0867"/>
    <w:rsid w:val="008144F4"/>
    <w:rsid w:val="00815991"/>
    <w:rsid w:val="008844F5"/>
    <w:rsid w:val="00894D3E"/>
    <w:rsid w:val="008E056E"/>
    <w:rsid w:val="008F16B3"/>
    <w:rsid w:val="008F3AE3"/>
    <w:rsid w:val="00975066"/>
    <w:rsid w:val="00996669"/>
    <w:rsid w:val="009B02A2"/>
    <w:rsid w:val="00A55489"/>
    <w:rsid w:val="00AE45F0"/>
    <w:rsid w:val="00AE5BA5"/>
    <w:rsid w:val="00AF52F7"/>
    <w:rsid w:val="00B13162"/>
    <w:rsid w:val="00B21345"/>
    <w:rsid w:val="00B25F35"/>
    <w:rsid w:val="00B36CE8"/>
    <w:rsid w:val="00B4578B"/>
    <w:rsid w:val="00B73087"/>
    <w:rsid w:val="00B774FD"/>
    <w:rsid w:val="00C05547"/>
    <w:rsid w:val="00C30449"/>
    <w:rsid w:val="00C46ED9"/>
    <w:rsid w:val="00CF7D5D"/>
    <w:rsid w:val="00D02F1D"/>
    <w:rsid w:val="00D32AF9"/>
    <w:rsid w:val="00D643CA"/>
    <w:rsid w:val="00DA4FF8"/>
    <w:rsid w:val="00DF3AD8"/>
    <w:rsid w:val="00E726B5"/>
    <w:rsid w:val="00E81179"/>
    <w:rsid w:val="00EA6287"/>
    <w:rsid w:val="00EB0589"/>
    <w:rsid w:val="00EE3375"/>
    <w:rsid w:val="00F11194"/>
    <w:rsid w:val="00F277FE"/>
    <w:rsid w:val="00F30C58"/>
    <w:rsid w:val="00F632C1"/>
    <w:rsid w:val="00F979CB"/>
    <w:rsid w:val="00FB244E"/>
    <w:rsid w:val="00FD75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E2445"/>
  <w15:docId w15:val="{0B009B7E-D45C-422B-A4B8-C19704C8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5F0"/>
    <w:rPr>
      <w:sz w:val="24"/>
    </w:rPr>
  </w:style>
  <w:style w:type="paragraph" w:styleId="Titre1">
    <w:name w:val="heading 1"/>
    <w:basedOn w:val="Normal"/>
    <w:next w:val="Normal"/>
    <w:qFormat/>
    <w:rsid w:val="00AE45F0"/>
    <w:pPr>
      <w:keepNext/>
      <w:pageBreakBefore/>
      <w:numPr>
        <w:numId w:val="4"/>
      </w:numPr>
      <w:pBdr>
        <w:bottom w:val="single" w:sz="4" w:space="1" w:color="auto"/>
      </w:pBdr>
      <w:tabs>
        <w:tab w:val="center" w:pos="4820"/>
      </w:tabs>
      <w:spacing w:after="360"/>
      <w:outlineLvl w:val="0"/>
    </w:pPr>
    <w:rPr>
      <w:caps/>
      <w:shadow/>
      <w:color w:val="FF0000"/>
      <w:kern w:val="28"/>
      <w:sz w:val="32"/>
    </w:rPr>
  </w:style>
  <w:style w:type="paragraph" w:styleId="Titre2">
    <w:name w:val="heading 2"/>
    <w:basedOn w:val="Normal"/>
    <w:next w:val="Normal"/>
    <w:qFormat/>
    <w:rsid w:val="00AE45F0"/>
    <w:pPr>
      <w:keepNext/>
      <w:numPr>
        <w:ilvl w:val="1"/>
        <w:numId w:val="4"/>
      </w:numPr>
      <w:spacing w:before="240" w:after="360"/>
      <w:outlineLvl w:val="1"/>
    </w:pPr>
    <w:rPr>
      <w:b/>
      <w:color w:val="FF0000"/>
      <w:sz w:val="28"/>
      <w:u w:val="single"/>
    </w:rPr>
  </w:style>
  <w:style w:type="paragraph" w:styleId="Titre3">
    <w:name w:val="heading 3"/>
    <w:basedOn w:val="Normal"/>
    <w:next w:val="Normal"/>
    <w:qFormat/>
    <w:rsid w:val="00AE45F0"/>
    <w:pPr>
      <w:keepNext/>
      <w:numPr>
        <w:ilvl w:val="2"/>
        <w:numId w:val="4"/>
      </w:numPr>
      <w:spacing w:before="120" w:after="240"/>
      <w:outlineLvl w:val="2"/>
    </w:pPr>
    <w:rPr>
      <w:b/>
      <w:u w:val="single"/>
    </w:rPr>
  </w:style>
  <w:style w:type="paragraph" w:styleId="Titre4">
    <w:name w:val="heading 4"/>
    <w:basedOn w:val="Normal"/>
    <w:next w:val="Normal"/>
    <w:qFormat/>
    <w:rsid w:val="00AE45F0"/>
    <w:pPr>
      <w:keepNext/>
      <w:outlineLvl w:val="3"/>
    </w:pPr>
    <w:rPr>
      <w:b/>
      <w:u w:val="single"/>
    </w:rPr>
  </w:style>
  <w:style w:type="paragraph" w:styleId="Titre5">
    <w:name w:val="heading 5"/>
    <w:basedOn w:val="Normal"/>
    <w:next w:val="Normal"/>
    <w:qFormat/>
    <w:rsid w:val="00AE45F0"/>
    <w:pPr>
      <w:keepNext/>
      <w:jc w:val="center"/>
      <w:outlineLvl w:val="4"/>
    </w:pPr>
    <w:rPr>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ths">
    <w:name w:val="Maths"/>
    <w:basedOn w:val="Policepardfaut"/>
    <w:rsid w:val="00AE45F0"/>
    <w:rPr>
      <w:i/>
      <w:noProof/>
      <w:color w:val="0000FF"/>
    </w:rPr>
  </w:style>
  <w:style w:type="paragraph" w:customStyle="1" w:styleId="Activit">
    <w:name w:val="Activité"/>
    <w:basedOn w:val="Normal"/>
    <w:next w:val="Normal"/>
    <w:rsid w:val="00AE45F0"/>
    <w:rPr>
      <w:rFonts w:ascii="Lucida Handwriting" w:hAnsi="Lucida Handwriting"/>
      <w:color w:val="0000FF"/>
      <w:u w:val="single"/>
    </w:rPr>
  </w:style>
  <w:style w:type="paragraph" w:customStyle="1" w:styleId="Commentaires">
    <w:name w:val="Commentaires"/>
    <w:basedOn w:val="Normal"/>
    <w:rsid w:val="00AE45F0"/>
    <w:pPr>
      <w:tabs>
        <w:tab w:val="left" w:pos="284"/>
      </w:tabs>
    </w:pPr>
    <w:rPr>
      <w:color w:val="00FF00"/>
    </w:rPr>
  </w:style>
  <w:style w:type="character" w:customStyle="1" w:styleId="Dfinition">
    <w:name w:val="Définition"/>
    <w:basedOn w:val="Policepardfaut"/>
    <w:rsid w:val="00AE45F0"/>
    <w:rPr>
      <w:i/>
      <w:color w:val="FF0000"/>
      <w:u w:val="single"/>
    </w:rPr>
  </w:style>
  <w:style w:type="paragraph" w:styleId="En-tte">
    <w:name w:val="header"/>
    <w:basedOn w:val="Normal"/>
    <w:rsid w:val="00AE45F0"/>
    <w:pPr>
      <w:tabs>
        <w:tab w:val="center" w:pos="4536"/>
        <w:tab w:val="right" w:pos="9072"/>
      </w:tabs>
    </w:pPr>
  </w:style>
  <w:style w:type="character" w:customStyle="1" w:styleId="Exemple">
    <w:name w:val="Exemple"/>
    <w:basedOn w:val="Policepardfaut"/>
    <w:rsid w:val="00AE45F0"/>
    <w:rPr>
      <w:i/>
      <w:u w:val="single"/>
    </w:rPr>
  </w:style>
  <w:style w:type="paragraph" w:customStyle="1" w:styleId="Exercice">
    <w:name w:val="Exercice"/>
    <w:basedOn w:val="Normal"/>
    <w:rsid w:val="00AE45F0"/>
    <w:rPr>
      <w:color w:val="0000FF"/>
      <w:u w:val="single"/>
    </w:rPr>
  </w:style>
  <w:style w:type="paragraph" w:customStyle="1" w:styleId="Priode">
    <w:name w:val="Période"/>
    <w:basedOn w:val="Normal"/>
    <w:rsid w:val="00AE45F0"/>
    <w:rPr>
      <w:rFonts w:ascii="Arial" w:hAnsi="Arial"/>
      <w:b/>
      <w:color w:val="FF0000"/>
      <w:u w:val="single"/>
    </w:rPr>
  </w:style>
  <w:style w:type="paragraph" w:styleId="Pieddepage">
    <w:name w:val="footer"/>
    <w:basedOn w:val="Normal"/>
    <w:rsid w:val="00AE45F0"/>
    <w:pPr>
      <w:tabs>
        <w:tab w:val="center" w:pos="4820"/>
        <w:tab w:val="right" w:pos="9072"/>
      </w:tabs>
    </w:pPr>
    <w:rPr>
      <w:i/>
      <w:sz w:val="20"/>
    </w:rPr>
  </w:style>
  <w:style w:type="paragraph" w:styleId="Retraitcorpsdetexte">
    <w:name w:val="Body Text Indent"/>
    <w:basedOn w:val="Normal"/>
    <w:rsid w:val="00AE45F0"/>
    <w:pPr>
      <w:ind w:left="284"/>
    </w:pPr>
  </w:style>
  <w:style w:type="character" w:customStyle="1" w:styleId="Mthode">
    <w:name w:val="Méthode"/>
    <w:rsid w:val="00AE45F0"/>
    <w:rPr>
      <w:rFonts w:ascii="Times New Roman" w:hAnsi="Times New Roman"/>
      <w:i/>
      <w:color w:val="FF0000"/>
      <w:u w:val="single"/>
      <w:vertAlign w:val="baseline"/>
    </w:rPr>
  </w:style>
  <w:style w:type="character" w:styleId="Numrodepage">
    <w:name w:val="page number"/>
    <w:basedOn w:val="Policepardfaut"/>
    <w:rsid w:val="00AE45F0"/>
  </w:style>
  <w:style w:type="character" w:customStyle="1" w:styleId="Proprit">
    <w:name w:val="Propriété"/>
    <w:basedOn w:val="Policepardfaut"/>
    <w:rsid w:val="00AE45F0"/>
    <w:rPr>
      <w:rFonts w:ascii="Times New Roman" w:hAnsi="Times New Roman"/>
      <w:i/>
      <w:sz w:val="24"/>
      <w:u w:val="single"/>
      <w:vertAlign w:val="baseline"/>
    </w:rPr>
  </w:style>
  <w:style w:type="paragraph" w:styleId="Textedebulles">
    <w:name w:val="Balloon Text"/>
    <w:basedOn w:val="Normal"/>
    <w:semiHidden/>
    <w:rsid w:val="00EB0589"/>
    <w:rPr>
      <w:rFonts w:ascii="Tahoma" w:hAnsi="Tahoma" w:cs="Tahoma"/>
      <w:sz w:val="16"/>
      <w:szCs w:val="16"/>
    </w:rPr>
  </w:style>
  <w:style w:type="paragraph" w:styleId="Paragraphedeliste">
    <w:name w:val="List Paragraph"/>
    <w:basedOn w:val="Normal"/>
    <w:uiPriority w:val="34"/>
    <w:qFormat/>
    <w:rsid w:val="00DF3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675147">
      <w:bodyDiv w:val="1"/>
      <w:marLeft w:val="0"/>
      <w:marRight w:val="0"/>
      <w:marTop w:val="0"/>
      <w:marBottom w:val="0"/>
      <w:divBdr>
        <w:top w:val="none" w:sz="0" w:space="0" w:color="auto"/>
        <w:left w:val="none" w:sz="0" w:space="0" w:color="auto"/>
        <w:bottom w:val="none" w:sz="0" w:space="0" w:color="auto"/>
        <w:right w:val="none" w:sz="0" w:space="0" w:color="auto"/>
      </w:divBdr>
    </w:div>
    <w:div w:id="19002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od&#232;les%20Office\Prof_Amath97.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Prof_Amath97.dot</Template>
  <TotalTime>76</TotalTime>
  <Pages>4</Pages>
  <Words>532</Words>
  <Characters>2928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Modèle mathématique.</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mathématique.</dc:title>
  <dc:creator>Christophe MONIE</dc:creator>
  <cp:lastModifiedBy>Prof</cp:lastModifiedBy>
  <cp:revision>16</cp:revision>
  <cp:lastPrinted>2017-06-15T09:39:00Z</cp:lastPrinted>
  <dcterms:created xsi:type="dcterms:W3CDTF">2017-06-15T08:55:00Z</dcterms:created>
  <dcterms:modified xsi:type="dcterms:W3CDTF">2023-06-12T06:12:00Z</dcterms:modified>
</cp:coreProperties>
</file>